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Default="00B31337" w:rsidP="00B31337">
      <w:pPr>
        <w:pStyle w:val="NoSpacing"/>
        <w:jc w:val="right"/>
      </w:pPr>
    </w:p>
    <w:tbl>
      <w:tblPr>
        <w:tblW w:w="9322" w:type="dxa"/>
        <w:tblLook w:val="01E0" w:firstRow="1" w:lastRow="1" w:firstColumn="1" w:lastColumn="1" w:noHBand="0" w:noVBand="0"/>
      </w:tblPr>
      <w:tblGrid>
        <w:gridCol w:w="4077"/>
        <w:gridCol w:w="5245"/>
      </w:tblGrid>
      <w:tr w:rsidR="00D576D6" w:rsidRPr="00ED2B77" w:rsidTr="00D576D6">
        <w:trPr>
          <w:trHeight w:val="462"/>
        </w:trPr>
        <w:tc>
          <w:tcPr>
            <w:tcW w:w="4077" w:type="dxa"/>
          </w:tcPr>
          <w:p w:rsidR="00D576D6" w:rsidRPr="00ED2B77" w:rsidRDefault="00D576D6" w:rsidP="00D576D6">
            <w:pPr>
              <w:rPr>
                <w:rFonts w:eastAsia="Calibri"/>
              </w:rPr>
            </w:pPr>
          </w:p>
        </w:tc>
        <w:tc>
          <w:tcPr>
            <w:tcW w:w="5245" w:type="dxa"/>
          </w:tcPr>
          <w:p w:rsidR="00D576D6" w:rsidRPr="00ED2B77" w:rsidRDefault="00D576D6" w:rsidP="005C2267">
            <w:pPr>
              <w:widowControl w:val="0"/>
              <w:autoSpaceDE w:val="0"/>
              <w:autoSpaceDN w:val="0"/>
              <w:adjustRightInd w:val="0"/>
              <w:rPr>
                <w:rFonts w:eastAsia="Calibri"/>
              </w:rPr>
            </w:pPr>
          </w:p>
        </w:tc>
      </w:tr>
    </w:tbl>
    <w:p w:rsidR="00D576D6" w:rsidRPr="006177BC" w:rsidRDefault="00D576D6" w:rsidP="00D576D6">
      <w:pPr>
        <w:widowControl w:val="0"/>
        <w:autoSpaceDE w:val="0"/>
        <w:autoSpaceDN w:val="0"/>
        <w:adjustRightInd w:val="0"/>
        <w:spacing w:after="120"/>
        <w:jc w:val="right"/>
        <w:rPr>
          <w:rFonts w:eastAsia="Calibri"/>
          <w:b/>
        </w:rPr>
      </w:pPr>
      <w:r w:rsidRPr="006177BC">
        <w:rPr>
          <w:rFonts w:eastAsia="Calibri"/>
          <w:b/>
        </w:rPr>
        <w:t>APSTIPRINĀTS</w:t>
      </w:r>
    </w:p>
    <w:p w:rsidR="00D576D6" w:rsidRPr="006177BC" w:rsidRDefault="00D576D6" w:rsidP="00D576D6">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D576D6" w:rsidRPr="006177BC" w:rsidRDefault="00D576D6" w:rsidP="00D576D6">
      <w:pPr>
        <w:jc w:val="right"/>
        <w:rPr>
          <w:sz w:val="18"/>
          <w:szCs w:val="18"/>
        </w:rPr>
      </w:pPr>
      <w:r>
        <w:rPr>
          <w:sz w:val="18"/>
          <w:szCs w:val="18"/>
        </w:rPr>
        <w:t>SIA “Tukuma nami”</w:t>
      </w:r>
    </w:p>
    <w:p w:rsidR="00D576D6" w:rsidRPr="006177BC" w:rsidRDefault="00D576D6" w:rsidP="00D576D6">
      <w:pPr>
        <w:jc w:val="right"/>
        <w:rPr>
          <w:sz w:val="18"/>
          <w:szCs w:val="18"/>
        </w:rPr>
      </w:pPr>
      <w:r>
        <w:rPr>
          <w:sz w:val="18"/>
          <w:szCs w:val="18"/>
        </w:rPr>
        <w:t>Iepirkumam ID Nr.TN2024/</w:t>
      </w:r>
      <w:r w:rsidR="006C7C84">
        <w:rPr>
          <w:sz w:val="18"/>
          <w:szCs w:val="18"/>
        </w:rPr>
        <w:t>2</w:t>
      </w:r>
      <w:r w:rsidRPr="006177BC">
        <w:rPr>
          <w:sz w:val="18"/>
          <w:szCs w:val="18"/>
        </w:rPr>
        <w:t xml:space="preserve"> komisijas sēdē,</w:t>
      </w:r>
    </w:p>
    <w:p w:rsidR="00D576D6" w:rsidRDefault="00D576D6" w:rsidP="00D576D6">
      <w:pPr>
        <w:jc w:val="right"/>
      </w:pPr>
      <w:r w:rsidRPr="006177BC">
        <w:rPr>
          <w:sz w:val="18"/>
          <w:szCs w:val="18"/>
        </w:rPr>
        <w:t>protokols Nr.</w:t>
      </w:r>
      <w:r>
        <w:rPr>
          <w:sz w:val="18"/>
          <w:szCs w:val="18"/>
        </w:rPr>
        <w:t xml:space="preserve"> TN2024/</w:t>
      </w:r>
      <w:r w:rsidR="006C7C84">
        <w:rPr>
          <w:sz w:val="18"/>
          <w:szCs w:val="18"/>
        </w:rPr>
        <w:t>2</w:t>
      </w:r>
      <w:r>
        <w:rPr>
          <w:sz w:val="18"/>
          <w:szCs w:val="18"/>
        </w:rPr>
        <w:t>/</w:t>
      </w:r>
      <w:r w:rsidR="006C7C84">
        <w:rPr>
          <w:sz w:val="18"/>
          <w:szCs w:val="18"/>
        </w:rPr>
        <w:t>2</w:t>
      </w:r>
    </w:p>
    <w:p w:rsidR="00D576D6" w:rsidRPr="00ED2B77" w:rsidRDefault="00D576D6" w:rsidP="00D576D6">
      <w:pPr>
        <w:widowControl w:val="0"/>
        <w:autoSpaceDE w:val="0"/>
        <w:autoSpaceDN w:val="0"/>
        <w:adjustRightInd w:val="0"/>
        <w:spacing w:after="120"/>
        <w:jc w:val="right"/>
        <w:rPr>
          <w:rFonts w:eastAsia="Calibri"/>
        </w:rPr>
      </w:pPr>
    </w:p>
    <w:p w:rsidR="00D576D6" w:rsidRPr="00ED2B77" w:rsidRDefault="00D576D6" w:rsidP="00D576D6">
      <w:pPr>
        <w:widowControl w:val="0"/>
        <w:autoSpaceDE w:val="0"/>
        <w:autoSpaceDN w:val="0"/>
        <w:adjustRightInd w:val="0"/>
        <w:spacing w:after="120"/>
        <w:rPr>
          <w:rFonts w:eastAsia="Calibri"/>
          <w:b/>
          <w:bCs/>
          <w:color w:val="000000"/>
          <w:sz w:val="28"/>
          <w:szCs w:val="28"/>
        </w:rPr>
      </w:pPr>
      <w:r w:rsidRPr="00ED2B77">
        <w:rPr>
          <w:rFonts w:eastAsia="Calibri"/>
        </w:rPr>
        <w:t xml:space="preserve">                                               </w:t>
      </w:r>
      <w:r>
        <w:rPr>
          <w:rFonts w:eastAsia="Calibri"/>
          <w:b/>
          <w:sz w:val="32"/>
          <w:szCs w:val="32"/>
        </w:rPr>
        <w:t>Piegādātāju atlases procedūras</w:t>
      </w:r>
    </w:p>
    <w:p w:rsidR="00D576D6" w:rsidRPr="00ED2B77" w:rsidRDefault="00D576D6" w:rsidP="00D576D6">
      <w:pPr>
        <w:widowControl w:val="0"/>
        <w:autoSpaceDE w:val="0"/>
        <w:autoSpaceDN w:val="0"/>
        <w:adjustRightInd w:val="0"/>
        <w:spacing w:after="120"/>
        <w:ind w:left="900" w:hanging="900"/>
        <w:jc w:val="center"/>
        <w:rPr>
          <w:rFonts w:eastAsia="Calibri"/>
          <w:b/>
          <w:sz w:val="32"/>
          <w:szCs w:val="32"/>
        </w:rPr>
      </w:pP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„Energoefektivitātes paaugstināšana</w:t>
      </w:r>
      <w:r>
        <w:rPr>
          <w:rFonts w:eastAsia="Calibri"/>
          <w:b/>
          <w:sz w:val="32"/>
          <w:szCs w:val="32"/>
        </w:rPr>
        <w:t xml:space="preserve">s </w:t>
      </w:r>
      <w:r w:rsidR="005C2267">
        <w:rPr>
          <w:rFonts w:eastAsia="Calibri"/>
          <w:b/>
          <w:sz w:val="32"/>
          <w:szCs w:val="32"/>
        </w:rPr>
        <w:t xml:space="preserve">būvniecības darbu </w:t>
      </w:r>
      <w:r>
        <w:rPr>
          <w:rFonts w:eastAsia="Calibri"/>
          <w:b/>
          <w:sz w:val="32"/>
          <w:szCs w:val="32"/>
        </w:rPr>
        <w:t>būvuzraudzība</w:t>
      </w:r>
      <w:r w:rsidR="005C2267">
        <w:rPr>
          <w:rFonts w:eastAsia="Calibri"/>
          <w:b/>
          <w:sz w:val="32"/>
          <w:szCs w:val="32"/>
        </w:rPr>
        <w:t xml:space="preserve"> </w:t>
      </w:r>
      <w:r w:rsidRPr="00ED2B77">
        <w:rPr>
          <w:rFonts w:eastAsia="Calibri"/>
          <w:b/>
          <w:sz w:val="32"/>
          <w:szCs w:val="32"/>
        </w:rPr>
        <w:t xml:space="preserve"> daudzdzīvokļu</w:t>
      </w: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 xml:space="preserve">dzīvojamā mājā </w:t>
      </w:r>
      <w:r w:rsidRPr="006F243F">
        <w:rPr>
          <w:b/>
          <w:sz w:val="32"/>
          <w:szCs w:val="32"/>
        </w:rPr>
        <w:t>Tukuma novads</w:t>
      </w:r>
      <w:r>
        <w:rPr>
          <w:b/>
          <w:sz w:val="32"/>
          <w:szCs w:val="32"/>
        </w:rPr>
        <w:t>,</w:t>
      </w:r>
      <w:r w:rsidRPr="005C6986">
        <w:t xml:space="preserve"> </w:t>
      </w:r>
      <w:r>
        <w:rPr>
          <w:rFonts w:eastAsia="Calibri"/>
          <w:b/>
          <w:sz w:val="32"/>
          <w:szCs w:val="32"/>
        </w:rPr>
        <w:t xml:space="preserve">Tukums </w:t>
      </w:r>
      <w:r w:rsidR="006C7C84">
        <w:rPr>
          <w:rFonts w:eastAsia="Calibri"/>
          <w:b/>
          <w:sz w:val="32"/>
          <w:szCs w:val="32"/>
        </w:rPr>
        <w:t>Baložu</w:t>
      </w:r>
      <w:r>
        <w:rPr>
          <w:rFonts w:eastAsia="Calibri"/>
          <w:b/>
          <w:sz w:val="32"/>
          <w:szCs w:val="32"/>
        </w:rPr>
        <w:t xml:space="preserve"> iela </w:t>
      </w:r>
      <w:r w:rsidR="006C7C84">
        <w:rPr>
          <w:rFonts w:eastAsia="Calibri"/>
          <w:b/>
          <w:sz w:val="32"/>
          <w:szCs w:val="32"/>
        </w:rPr>
        <w:t>9</w:t>
      </w:r>
      <w:r w:rsidRPr="00ED2B77">
        <w:rPr>
          <w:rFonts w:eastAsia="Calibri"/>
          <w:b/>
          <w:sz w:val="32"/>
          <w:szCs w:val="32"/>
        </w:rPr>
        <w:t xml:space="preserve">” </w:t>
      </w:r>
    </w:p>
    <w:p w:rsidR="00D576D6" w:rsidRDefault="00D576D6" w:rsidP="00D576D6">
      <w:pPr>
        <w:spacing w:after="120"/>
        <w:ind w:left="900" w:hanging="900"/>
        <w:jc w:val="center"/>
        <w:rPr>
          <w:rFonts w:eastAsia="Calibri"/>
          <w:b/>
          <w:sz w:val="28"/>
          <w:szCs w:val="28"/>
        </w:rPr>
      </w:pPr>
    </w:p>
    <w:p w:rsidR="00D576D6" w:rsidRPr="00ED2B77" w:rsidRDefault="00D576D6" w:rsidP="00D576D6">
      <w:pPr>
        <w:spacing w:after="120"/>
        <w:ind w:left="900" w:hanging="900"/>
        <w:jc w:val="center"/>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32"/>
          <w:szCs w:val="32"/>
        </w:rPr>
      </w:pPr>
    </w:p>
    <w:p w:rsidR="00D576D6" w:rsidRPr="00ED2B77" w:rsidRDefault="00D576D6" w:rsidP="00D576D6">
      <w:pPr>
        <w:widowControl w:val="0"/>
        <w:autoSpaceDE w:val="0"/>
        <w:autoSpaceDN w:val="0"/>
        <w:adjustRightInd w:val="0"/>
        <w:spacing w:after="120"/>
        <w:ind w:left="900" w:hanging="900"/>
        <w:jc w:val="center"/>
        <w:rPr>
          <w:rFonts w:eastAsia="Calibri"/>
          <w:b/>
          <w:sz w:val="32"/>
          <w:szCs w:val="32"/>
        </w:rPr>
      </w:pPr>
      <w:r w:rsidRPr="00ED2B77">
        <w:rPr>
          <w:rFonts w:eastAsia="Calibri"/>
          <w:b/>
          <w:sz w:val="32"/>
          <w:szCs w:val="32"/>
        </w:rPr>
        <w:t>NOLIKUMS</w:t>
      </w:r>
    </w:p>
    <w:p w:rsidR="00D576D6" w:rsidRPr="00ED2B77" w:rsidRDefault="00D576D6" w:rsidP="00D576D6">
      <w:pPr>
        <w:widowControl w:val="0"/>
        <w:autoSpaceDE w:val="0"/>
        <w:autoSpaceDN w:val="0"/>
        <w:adjustRightInd w:val="0"/>
        <w:spacing w:after="120"/>
        <w:ind w:left="900" w:hanging="900"/>
        <w:jc w:val="both"/>
        <w:rPr>
          <w:rFonts w:eastAsia="Calibri"/>
          <w:sz w:val="32"/>
          <w:szCs w:val="32"/>
        </w:rPr>
      </w:pPr>
    </w:p>
    <w:p w:rsidR="00D576D6" w:rsidRPr="00ED2B77" w:rsidRDefault="00D576D6" w:rsidP="00D576D6">
      <w:pPr>
        <w:widowControl w:val="0"/>
        <w:autoSpaceDE w:val="0"/>
        <w:autoSpaceDN w:val="0"/>
        <w:adjustRightInd w:val="0"/>
        <w:spacing w:after="120"/>
        <w:ind w:left="900" w:hanging="900"/>
        <w:jc w:val="both"/>
        <w:rPr>
          <w:rFonts w:eastAsia="Calibri"/>
        </w:rPr>
      </w:pPr>
    </w:p>
    <w:p w:rsidR="00D576D6" w:rsidRPr="00ED2B77" w:rsidRDefault="00D576D6" w:rsidP="00D576D6">
      <w:pPr>
        <w:widowControl w:val="0"/>
        <w:autoSpaceDE w:val="0"/>
        <w:autoSpaceDN w:val="0"/>
        <w:adjustRightInd w:val="0"/>
        <w:spacing w:after="120"/>
        <w:ind w:left="900" w:hanging="900"/>
        <w:jc w:val="both"/>
        <w:rPr>
          <w:rFonts w:eastAsia="Calibri"/>
        </w:rPr>
      </w:pPr>
    </w:p>
    <w:p w:rsidR="00D576D6" w:rsidRPr="00ED2B77" w:rsidRDefault="00D576D6" w:rsidP="00D576D6">
      <w:pPr>
        <w:widowControl w:val="0"/>
        <w:autoSpaceDE w:val="0"/>
        <w:autoSpaceDN w:val="0"/>
        <w:adjustRightInd w:val="0"/>
        <w:spacing w:after="120"/>
        <w:ind w:left="900" w:hanging="900"/>
        <w:jc w:val="both"/>
        <w:rPr>
          <w:rFonts w:eastAsia="Calibri"/>
        </w:rPr>
      </w:pPr>
    </w:p>
    <w:p w:rsidR="00D576D6" w:rsidRPr="00ED2B77" w:rsidRDefault="00D576D6" w:rsidP="00D576D6">
      <w:pPr>
        <w:widowControl w:val="0"/>
        <w:autoSpaceDE w:val="0"/>
        <w:autoSpaceDN w:val="0"/>
        <w:adjustRightInd w:val="0"/>
        <w:spacing w:after="120"/>
        <w:ind w:left="900" w:hanging="900"/>
        <w:jc w:val="both"/>
        <w:rPr>
          <w:rFonts w:eastAsia="Calibri"/>
        </w:rPr>
      </w:pPr>
    </w:p>
    <w:p w:rsidR="00D576D6" w:rsidRPr="00ED2B77" w:rsidRDefault="00D576D6" w:rsidP="00D576D6">
      <w:pPr>
        <w:widowControl w:val="0"/>
        <w:autoSpaceDE w:val="0"/>
        <w:autoSpaceDN w:val="0"/>
        <w:adjustRightInd w:val="0"/>
        <w:spacing w:after="120"/>
        <w:rPr>
          <w:rFonts w:eastAsia="Calibri"/>
        </w:rPr>
      </w:pPr>
    </w:p>
    <w:p w:rsidR="00D576D6" w:rsidRPr="00ED2B77" w:rsidRDefault="00D576D6" w:rsidP="00D576D6">
      <w:pPr>
        <w:widowControl w:val="0"/>
        <w:autoSpaceDE w:val="0"/>
        <w:autoSpaceDN w:val="0"/>
        <w:adjustRightInd w:val="0"/>
        <w:spacing w:after="120"/>
        <w:rPr>
          <w:rFonts w:eastAsia="Calibri"/>
        </w:rPr>
      </w:pPr>
    </w:p>
    <w:p w:rsidR="00D576D6" w:rsidRPr="00ED2B77" w:rsidRDefault="00D576D6" w:rsidP="00D576D6">
      <w:pPr>
        <w:widowControl w:val="0"/>
        <w:autoSpaceDE w:val="0"/>
        <w:autoSpaceDN w:val="0"/>
        <w:adjustRightInd w:val="0"/>
        <w:spacing w:after="120"/>
        <w:jc w:val="center"/>
        <w:rPr>
          <w:rFonts w:eastAsia="Calibri"/>
          <w:b/>
        </w:rPr>
      </w:pPr>
    </w:p>
    <w:p w:rsidR="00D576D6" w:rsidRPr="00ED2B77" w:rsidRDefault="00D576D6" w:rsidP="00D576D6">
      <w:pPr>
        <w:widowControl w:val="0"/>
        <w:autoSpaceDE w:val="0"/>
        <w:autoSpaceDN w:val="0"/>
        <w:adjustRightInd w:val="0"/>
        <w:spacing w:after="120"/>
        <w:jc w:val="center"/>
        <w:rPr>
          <w:rFonts w:eastAsia="Calibri"/>
          <w:b/>
        </w:rPr>
      </w:pPr>
    </w:p>
    <w:p w:rsidR="00D576D6" w:rsidRPr="00477FF8" w:rsidRDefault="00D576D6" w:rsidP="00D576D6">
      <w:pPr>
        <w:widowControl w:val="0"/>
        <w:autoSpaceDE w:val="0"/>
        <w:autoSpaceDN w:val="0"/>
        <w:adjustRightInd w:val="0"/>
        <w:spacing w:after="120"/>
        <w:jc w:val="center"/>
        <w:rPr>
          <w:rFonts w:eastAsia="Calibri"/>
          <w:b/>
          <w:i/>
        </w:rPr>
      </w:pPr>
      <w:r>
        <w:rPr>
          <w:rFonts w:eastAsia="Calibri"/>
          <w:b/>
          <w:i/>
        </w:rPr>
        <w:t>Tukums</w:t>
      </w:r>
    </w:p>
    <w:p w:rsidR="00D576D6" w:rsidRDefault="00D576D6" w:rsidP="00D576D6">
      <w:pPr>
        <w:widowControl w:val="0"/>
        <w:autoSpaceDE w:val="0"/>
        <w:autoSpaceDN w:val="0"/>
        <w:adjustRightInd w:val="0"/>
        <w:spacing w:after="120"/>
        <w:jc w:val="center"/>
        <w:rPr>
          <w:rFonts w:eastAsia="Calibri"/>
          <w:b/>
        </w:rPr>
      </w:pPr>
      <w:r w:rsidRPr="00343E4C">
        <w:rPr>
          <w:rFonts w:eastAsia="Calibri"/>
          <w:b/>
        </w:rPr>
        <w:t>20</w:t>
      </w:r>
      <w:r>
        <w:rPr>
          <w:rFonts w:eastAsia="Calibri"/>
          <w:b/>
        </w:rPr>
        <w:t>24</w:t>
      </w:r>
    </w:p>
    <w:p w:rsidR="00D576D6" w:rsidRDefault="00D576D6" w:rsidP="00D576D6">
      <w:pPr>
        <w:widowControl w:val="0"/>
        <w:autoSpaceDE w:val="0"/>
        <w:autoSpaceDN w:val="0"/>
        <w:adjustRightInd w:val="0"/>
        <w:spacing w:after="120"/>
        <w:jc w:val="center"/>
        <w:rPr>
          <w:rFonts w:eastAsia="Calibri"/>
          <w:b/>
        </w:rPr>
      </w:pPr>
    </w:p>
    <w:p w:rsidR="00D576D6" w:rsidRDefault="00D576D6" w:rsidP="00D576D6">
      <w:pPr>
        <w:widowControl w:val="0"/>
        <w:autoSpaceDE w:val="0"/>
        <w:autoSpaceDN w:val="0"/>
        <w:adjustRightInd w:val="0"/>
        <w:spacing w:after="120"/>
        <w:jc w:val="center"/>
        <w:rPr>
          <w:rFonts w:eastAsia="Calibri"/>
          <w:b/>
        </w:rPr>
      </w:pPr>
    </w:p>
    <w:p w:rsidR="00D576D6" w:rsidRDefault="00D576D6" w:rsidP="00D576D6">
      <w:pPr>
        <w:widowControl w:val="0"/>
        <w:autoSpaceDE w:val="0"/>
        <w:autoSpaceDN w:val="0"/>
        <w:adjustRightInd w:val="0"/>
        <w:spacing w:after="120"/>
        <w:jc w:val="center"/>
        <w:rPr>
          <w:rFonts w:eastAsia="Calibri"/>
          <w:b/>
        </w:rPr>
      </w:pPr>
    </w:p>
    <w:p w:rsidR="00B31337" w:rsidRDefault="00B31337" w:rsidP="00D576D6">
      <w:pPr>
        <w:pStyle w:val="NoSpacing"/>
        <w:jc w:val="center"/>
      </w:pPr>
    </w:p>
    <w:p w:rsidR="00B31337" w:rsidRPr="00087A54" w:rsidRDefault="00B31337" w:rsidP="00B31337">
      <w:pPr>
        <w:pStyle w:val="NoSpacing"/>
        <w:jc w:val="right"/>
      </w:pPr>
    </w:p>
    <w:p w:rsidR="00B31337" w:rsidRPr="00420175" w:rsidRDefault="00B31337" w:rsidP="00B31337">
      <w:pPr>
        <w:spacing w:after="80" w:line="276" w:lineRule="auto"/>
        <w:jc w:val="center"/>
        <w:rPr>
          <w:rFonts w:eastAsia="Calibri"/>
        </w:rPr>
      </w:pPr>
    </w:p>
    <w:p w:rsidR="0041577C" w:rsidRPr="005F0342" w:rsidRDefault="003D3AAE" w:rsidP="005C2267">
      <w:pPr>
        <w:rPr>
          <w:sz w:val="22"/>
          <w:szCs w:val="22"/>
        </w:rPr>
      </w:pPr>
      <w:r w:rsidRPr="005F0342">
        <w:rPr>
          <w:sz w:val="22"/>
          <w:szCs w:val="22"/>
        </w:rPr>
        <w:tab/>
      </w:r>
    </w:p>
    <w:p w:rsidR="00356971" w:rsidRPr="005F0342" w:rsidRDefault="00356971" w:rsidP="000425CA">
      <w:pPr>
        <w:ind w:left="240" w:hanging="240"/>
        <w:jc w:val="center"/>
      </w:pPr>
    </w:p>
    <w:p w:rsidR="00322B59" w:rsidRDefault="00322B59" w:rsidP="00ED6ED9">
      <w:pPr>
        <w:ind w:left="240" w:hanging="240"/>
        <w:jc w:val="center"/>
      </w:pPr>
    </w:p>
    <w:p w:rsidR="005C2267" w:rsidRDefault="005C2267" w:rsidP="005C2267">
      <w:pPr>
        <w:keepNext/>
        <w:outlineLvl w:val="0"/>
        <w:rPr>
          <w:rFonts w:eastAsia="Calibri"/>
          <w:b/>
          <w:bCs/>
          <w:kern w:val="32"/>
        </w:rPr>
      </w:pPr>
      <w:bookmarkStart w:id="0" w:name="_Toc292253267"/>
      <w:r w:rsidRPr="00C46DD9">
        <w:rPr>
          <w:rFonts w:eastAsia="Calibri"/>
          <w:b/>
          <w:bCs/>
          <w:kern w:val="32"/>
        </w:rPr>
        <w:lastRenderedPageBreak/>
        <w:t>VISPĀRĪGĀ INFORMĀCIJA</w:t>
      </w:r>
      <w:bookmarkEnd w:id="0"/>
    </w:p>
    <w:p w:rsidR="005C2267" w:rsidRDefault="005C2267" w:rsidP="005C2267">
      <w:pPr>
        <w:keepNext/>
        <w:outlineLvl w:val="0"/>
        <w:rPr>
          <w:rFonts w:eastAsia="Calibri"/>
          <w:b/>
          <w:bCs/>
          <w:kern w:val="32"/>
        </w:rPr>
      </w:pPr>
    </w:p>
    <w:p w:rsidR="005C2267" w:rsidRPr="000A1EF7" w:rsidRDefault="005C2267" w:rsidP="005C2267">
      <w:pPr>
        <w:keepNext/>
        <w:jc w:val="both"/>
        <w:outlineLvl w:val="0"/>
        <w:rPr>
          <w:rFonts w:eastAsia="Calibri"/>
          <w:b/>
          <w:bCs/>
          <w:kern w:val="32"/>
        </w:rPr>
      </w:pPr>
      <w:r w:rsidRPr="000A1EF7">
        <w:t>Šī nolikuma mērķis ir nodrošināt piegādātāju atlases procedūras atklātumu, piegādātāju brīvu un taisnīgu konkurenci un energoefektivitātes paaugstināšanas pasākumu īstenošanas nodrošināšanai nepieciešamo līdzekļu efektīvu izmantošanu.</w:t>
      </w:r>
    </w:p>
    <w:p w:rsidR="005C2267" w:rsidRPr="00C46DD9" w:rsidRDefault="005C2267" w:rsidP="005C2267">
      <w:pPr>
        <w:keepNext/>
        <w:outlineLvl w:val="0"/>
        <w:rPr>
          <w:rFonts w:eastAsia="Calibri"/>
          <w:b/>
          <w:bCs/>
          <w:kern w:val="32"/>
        </w:rPr>
      </w:pPr>
    </w:p>
    <w:p w:rsidR="005C2267" w:rsidRPr="00C46DD9" w:rsidRDefault="005C2267" w:rsidP="0064530F">
      <w:pPr>
        <w:pStyle w:val="ListParagraph"/>
        <w:widowControl w:val="0"/>
        <w:numPr>
          <w:ilvl w:val="2"/>
          <w:numId w:val="19"/>
        </w:numPr>
        <w:tabs>
          <w:tab w:val="clear" w:pos="1980"/>
        </w:tabs>
        <w:overflowPunct w:val="0"/>
        <w:autoSpaceDE w:val="0"/>
        <w:autoSpaceDN w:val="0"/>
        <w:adjustRightInd w:val="0"/>
        <w:ind w:left="284" w:hanging="284"/>
        <w:contextualSpacing/>
        <w:rPr>
          <w:rFonts w:eastAsia="Calibri"/>
          <w:b/>
          <w:bCs/>
          <w:iCs/>
        </w:rPr>
      </w:pPr>
      <w:r w:rsidRPr="00C46DD9">
        <w:rPr>
          <w:rFonts w:eastAsia="Calibri"/>
          <w:b/>
          <w:bCs/>
          <w:iCs/>
        </w:rPr>
        <w:t xml:space="preserve">Ziņas par Pasūtītāju </w:t>
      </w:r>
    </w:p>
    <w:p w:rsidR="005C2267" w:rsidRPr="00ED2B77" w:rsidRDefault="005C2267" w:rsidP="005C2267">
      <w:pPr>
        <w:widowControl w:val="0"/>
        <w:tabs>
          <w:tab w:val="num" w:pos="1080"/>
        </w:tabs>
        <w:autoSpaceDE w:val="0"/>
        <w:autoSpaceDN w:val="0"/>
        <w:adjustRightInd w:val="0"/>
        <w:ind w:left="902" w:hanging="902"/>
        <w:jc w:val="both"/>
        <w:rPr>
          <w:rFonts w:eastAsia="Calibri"/>
          <w:b/>
        </w:rPr>
      </w:pPr>
      <w:r>
        <w:rPr>
          <w:rFonts w:eastAsia="Calibri"/>
          <w:b/>
        </w:rPr>
        <w:t>SIA „Tukuma Nami”</w:t>
      </w:r>
    </w:p>
    <w:p w:rsidR="005C2267" w:rsidRPr="006F243F" w:rsidRDefault="005C2267" w:rsidP="005C2267">
      <w:pPr>
        <w:pStyle w:val="Default"/>
      </w:pPr>
      <w:r w:rsidRPr="00ED2B77">
        <w:t xml:space="preserve">Vienotais reģistrācijas numurs </w:t>
      </w:r>
      <w:r>
        <w:t>40003397810</w:t>
      </w:r>
    </w:p>
    <w:p w:rsidR="005C2267" w:rsidRPr="00ED2B77" w:rsidRDefault="005C2267" w:rsidP="005C2267">
      <w:pPr>
        <w:widowControl w:val="0"/>
        <w:tabs>
          <w:tab w:val="num" w:pos="1080"/>
        </w:tabs>
        <w:autoSpaceDE w:val="0"/>
        <w:autoSpaceDN w:val="0"/>
        <w:adjustRightInd w:val="0"/>
        <w:ind w:left="902" w:hanging="902"/>
        <w:jc w:val="both"/>
        <w:rPr>
          <w:rFonts w:eastAsia="Calibri"/>
        </w:rPr>
      </w:pPr>
      <w:r>
        <w:rPr>
          <w:rFonts w:eastAsia="Calibri"/>
        </w:rPr>
        <w:t>Tukuma novads, Tukums Kurzemes iela 9</w:t>
      </w:r>
      <w:r w:rsidRPr="00ED2B77">
        <w:rPr>
          <w:rFonts w:eastAsia="Calibri"/>
        </w:rPr>
        <w:t xml:space="preserve">, </w:t>
      </w:r>
      <w:r>
        <w:rPr>
          <w:rFonts w:eastAsia="Calibri"/>
        </w:rPr>
        <w:t>tālr. 63182255, +37129255680</w:t>
      </w:r>
      <w:r w:rsidRPr="00ED2B77">
        <w:rPr>
          <w:rFonts w:eastAsia="Calibri"/>
        </w:rPr>
        <w:t>, e-pasts</w:t>
      </w:r>
      <w:r>
        <w:rPr>
          <w:rFonts w:eastAsia="Calibri"/>
        </w:rPr>
        <w:t>:</w:t>
      </w:r>
      <w:r w:rsidRPr="00ED2B77">
        <w:rPr>
          <w:rFonts w:eastAsia="Calibri"/>
        </w:rPr>
        <w:t xml:space="preserve"> </w:t>
      </w:r>
      <w:hyperlink r:id="rId8" w:history="1">
        <w:r w:rsidRPr="004731CA">
          <w:rPr>
            <w:rStyle w:val="Hyperlink"/>
            <w:rFonts w:eastAsia="Calibri"/>
          </w:rPr>
          <w:t>uldis@tukumanami.lv</w:t>
        </w:r>
      </w:hyperlink>
      <w:r>
        <w:rPr>
          <w:rFonts w:eastAsia="Calibri"/>
        </w:rPr>
        <w:t xml:space="preserve"> </w:t>
      </w:r>
    </w:p>
    <w:p w:rsidR="005C2267" w:rsidRPr="00ED2B77" w:rsidRDefault="005C2267" w:rsidP="005C2267">
      <w:pPr>
        <w:widowControl w:val="0"/>
        <w:tabs>
          <w:tab w:val="num" w:pos="1080"/>
        </w:tabs>
        <w:autoSpaceDE w:val="0"/>
        <w:autoSpaceDN w:val="0"/>
        <w:adjustRightInd w:val="0"/>
        <w:ind w:left="902" w:hanging="902"/>
        <w:jc w:val="both"/>
        <w:rPr>
          <w:rFonts w:eastAsia="Calibri"/>
        </w:rPr>
      </w:pPr>
    </w:p>
    <w:p w:rsidR="005C2267" w:rsidRPr="00ED2B77" w:rsidRDefault="005C2267" w:rsidP="005C2267">
      <w:pPr>
        <w:widowControl w:val="0"/>
        <w:tabs>
          <w:tab w:val="num" w:pos="1080"/>
        </w:tabs>
        <w:overflowPunct w:val="0"/>
        <w:autoSpaceDE w:val="0"/>
        <w:autoSpaceDN w:val="0"/>
        <w:adjustRightInd w:val="0"/>
        <w:ind w:left="902" w:hanging="902"/>
        <w:jc w:val="both"/>
        <w:rPr>
          <w:rFonts w:eastAsia="Calibri"/>
          <w:b/>
          <w:bCs/>
          <w:iCs/>
        </w:rPr>
      </w:pPr>
      <w:r w:rsidRPr="00ED2B77">
        <w:rPr>
          <w:rFonts w:eastAsia="Calibri"/>
          <w:b/>
          <w:bCs/>
          <w:iCs/>
        </w:rPr>
        <w:t xml:space="preserve">Pasūtītāja kontaktpersona </w:t>
      </w:r>
      <w:r>
        <w:rPr>
          <w:rFonts w:eastAsia="Calibri"/>
          <w:b/>
          <w:bCs/>
          <w:iCs/>
        </w:rPr>
        <w:t>atlases</w:t>
      </w:r>
      <w:r w:rsidRPr="00ED2B77">
        <w:rPr>
          <w:rFonts w:eastAsia="Calibri"/>
          <w:b/>
          <w:bCs/>
          <w:iCs/>
        </w:rPr>
        <w:t xml:space="preserve"> procedūras jautājumos</w:t>
      </w:r>
    </w:p>
    <w:p w:rsidR="005C2267" w:rsidRPr="00943AD3" w:rsidRDefault="005C2267" w:rsidP="005C2267">
      <w:pPr>
        <w:widowControl w:val="0"/>
        <w:tabs>
          <w:tab w:val="num" w:pos="1080"/>
        </w:tabs>
        <w:autoSpaceDE w:val="0"/>
        <w:autoSpaceDN w:val="0"/>
        <w:adjustRightInd w:val="0"/>
        <w:ind w:left="902" w:hanging="902"/>
        <w:jc w:val="both"/>
        <w:rPr>
          <w:rFonts w:eastAsia="Calibri"/>
        </w:rPr>
      </w:pPr>
      <w:r>
        <w:rPr>
          <w:rFonts w:eastAsia="Calibri"/>
        </w:rPr>
        <w:t>Uldis Eglītis</w:t>
      </w:r>
    </w:p>
    <w:p w:rsidR="005C2267" w:rsidRPr="00ED2B77" w:rsidRDefault="005C2267" w:rsidP="005C2267">
      <w:pPr>
        <w:widowControl w:val="0"/>
        <w:tabs>
          <w:tab w:val="num" w:pos="1080"/>
        </w:tabs>
        <w:autoSpaceDE w:val="0"/>
        <w:autoSpaceDN w:val="0"/>
        <w:adjustRightInd w:val="0"/>
        <w:ind w:left="902" w:hanging="902"/>
        <w:jc w:val="both"/>
        <w:rPr>
          <w:rFonts w:eastAsia="Calibri"/>
        </w:rPr>
      </w:pPr>
      <w:r>
        <w:rPr>
          <w:rFonts w:eastAsia="Calibri"/>
        </w:rPr>
        <w:t>t</w:t>
      </w:r>
      <w:r w:rsidRPr="00ED2B77">
        <w:rPr>
          <w:rFonts w:eastAsia="Calibri"/>
        </w:rPr>
        <w:t xml:space="preserve">ālrunis: </w:t>
      </w:r>
      <w:r>
        <w:rPr>
          <w:rFonts w:eastAsia="Calibri"/>
        </w:rPr>
        <w:t>+37129255680</w:t>
      </w:r>
    </w:p>
    <w:p w:rsidR="005C2267" w:rsidRPr="00ED2B77" w:rsidRDefault="005C2267" w:rsidP="005C2267">
      <w:pPr>
        <w:widowControl w:val="0"/>
        <w:tabs>
          <w:tab w:val="num" w:pos="1080"/>
        </w:tabs>
        <w:autoSpaceDE w:val="0"/>
        <w:autoSpaceDN w:val="0"/>
        <w:adjustRightInd w:val="0"/>
        <w:ind w:left="902" w:hanging="902"/>
        <w:jc w:val="both"/>
        <w:rPr>
          <w:rFonts w:eastAsia="Calibri"/>
        </w:rPr>
      </w:pPr>
      <w:r w:rsidRPr="00ED2B77">
        <w:rPr>
          <w:rFonts w:eastAsia="Calibri"/>
        </w:rPr>
        <w:t>e-pasts</w:t>
      </w:r>
      <w:r>
        <w:rPr>
          <w:rFonts w:eastAsia="Calibri"/>
        </w:rPr>
        <w:t xml:space="preserve">: </w:t>
      </w:r>
      <w:hyperlink r:id="rId9" w:history="1">
        <w:r w:rsidRPr="004731CA">
          <w:rPr>
            <w:rStyle w:val="Hyperlink"/>
            <w:rFonts w:eastAsia="Calibri"/>
          </w:rPr>
          <w:t>uldis@tukumanami.lv</w:t>
        </w:r>
      </w:hyperlink>
    </w:p>
    <w:p w:rsidR="005C2267" w:rsidRPr="00ED2B77" w:rsidRDefault="005C2267" w:rsidP="005C2267">
      <w:pPr>
        <w:tabs>
          <w:tab w:val="num" w:pos="1080"/>
        </w:tabs>
        <w:rPr>
          <w:rFonts w:eastAsia="Calibri"/>
          <w:b/>
        </w:rPr>
      </w:pPr>
    </w:p>
    <w:p w:rsidR="005C2267" w:rsidRPr="001608EA" w:rsidRDefault="005C2267" w:rsidP="0064530F">
      <w:pPr>
        <w:pStyle w:val="ListParagraph"/>
        <w:numPr>
          <w:ilvl w:val="0"/>
          <w:numId w:val="20"/>
        </w:numPr>
        <w:contextualSpacing/>
        <w:rPr>
          <w:rFonts w:eastAsia="Calibri"/>
          <w:b/>
        </w:rPr>
      </w:pPr>
      <w:r w:rsidRPr="001608EA">
        <w:rPr>
          <w:rFonts w:eastAsia="Calibri"/>
          <w:b/>
        </w:rPr>
        <w:t>Iepirkuma priekšmets</w:t>
      </w:r>
    </w:p>
    <w:p w:rsidR="005C2267" w:rsidRPr="00F31F1B" w:rsidRDefault="005C2267" w:rsidP="0064530F">
      <w:pPr>
        <w:pStyle w:val="ListParagraph"/>
        <w:widowControl w:val="0"/>
        <w:numPr>
          <w:ilvl w:val="1"/>
          <w:numId w:val="20"/>
        </w:numPr>
        <w:overflowPunct w:val="0"/>
        <w:autoSpaceDE w:val="0"/>
        <w:autoSpaceDN w:val="0"/>
        <w:adjustRightInd w:val="0"/>
        <w:ind w:left="567" w:hanging="567"/>
        <w:contextualSpacing/>
        <w:jc w:val="both"/>
        <w:rPr>
          <w:rFonts w:eastAsia="Calibri"/>
        </w:rPr>
      </w:pPr>
      <w:r w:rsidRPr="00EA3B70">
        <w:rPr>
          <w:rFonts w:eastAsia="Calibri"/>
        </w:rPr>
        <w:t xml:space="preserve">Iepirkuma priekšmets ir </w:t>
      </w:r>
      <w:r>
        <w:rPr>
          <w:rFonts w:eastAsia="Calibri"/>
        </w:rPr>
        <w:t>būvniecības darbu būvuzraudzība</w:t>
      </w:r>
      <w:r w:rsidRPr="00EA3B70">
        <w:rPr>
          <w:rFonts w:eastAsia="Calibri"/>
        </w:rPr>
        <w:t xml:space="preserve"> - energoefektivitātes paaugstināšana</w:t>
      </w:r>
      <w:r>
        <w:rPr>
          <w:rFonts w:eastAsia="Calibri"/>
        </w:rPr>
        <w:t>s projektā</w:t>
      </w:r>
      <w:r w:rsidRPr="00EA3B70">
        <w:rPr>
          <w:rFonts w:eastAsia="Calibri"/>
        </w:rPr>
        <w:t xml:space="preserve"> daudzdzīvokļu dzīvojamā mājā </w:t>
      </w:r>
      <w:r w:rsidRPr="00353317">
        <w:rPr>
          <w:rFonts w:eastAsia="Calibri"/>
          <w:b/>
        </w:rPr>
        <w:t>Tukuma novads</w:t>
      </w:r>
      <w:r>
        <w:rPr>
          <w:rFonts w:eastAsia="Calibri"/>
          <w:b/>
        </w:rPr>
        <w:t>,</w:t>
      </w:r>
      <w:r w:rsidRPr="00353317">
        <w:rPr>
          <w:rFonts w:eastAsia="Calibri"/>
          <w:b/>
        </w:rPr>
        <w:t xml:space="preserve"> Tukums </w:t>
      </w:r>
      <w:r w:rsidR="006C7C84">
        <w:rPr>
          <w:rFonts w:eastAsia="Calibri"/>
          <w:b/>
        </w:rPr>
        <w:t>Baložu</w:t>
      </w:r>
      <w:r w:rsidRPr="00353317">
        <w:rPr>
          <w:rFonts w:eastAsia="Calibri"/>
          <w:b/>
        </w:rPr>
        <w:t xml:space="preserve"> iela </w:t>
      </w:r>
      <w:r w:rsidR="006C7C84">
        <w:rPr>
          <w:rFonts w:eastAsia="Calibri"/>
          <w:b/>
        </w:rPr>
        <w:t>9</w:t>
      </w:r>
      <w:r w:rsidRPr="00EA3B70">
        <w:rPr>
          <w:rFonts w:eastAsia="Calibri"/>
        </w:rPr>
        <w:t xml:space="preserve"> (turpmāk tekstā - Objekts), saskaņā ar </w:t>
      </w:r>
      <w:r>
        <w:rPr>
          <w:rFonts w:eastAsia="Calibri"/>
        </w:rPr>
        <w:t>tehnisko</w:t>
      </w:r>
      <w:r w:rsidRPr="00EA3B70">
        <w:rPr>
          <w:rFonts w:eastAsia="Calibri"/>
        </w:rPr>
        <w:t xml:space="preserve"> dokumentāciju un </w:t>
      </w:r>
      <w:r w:rsidRPr="00F31F1B">
        <w:rPr>
          <w:rFonts w:eastAsia="Calibri"/>
        </w:rPr>
        <w:t>tehnisko specifikāciju (2.pielikums).</w:t>
      </w:r>
    </w:p>
    <w:p w:rsidR="005C2267" w:rsidRPr="00A41C37" w:rsidRDefault="005C2267" w:rsidP="0064530F">
      <w:pPr>
        <w:widowControl w:val="0"/>
        <w:numPr>
          <w:ilvl w:val="1"/>
          <w:numId w:val="20"/>
        </w:numPr>
        <w:tabs>
          <w:tab w:val="num" w:pos="1080"/>
        </w:tabs>
        <w:overflowPunct w:val="0"/>
        <w:autoSpaceDE w:val="0"/>
        <w:autoSpaceDN w:val="0"/>
        <w:adjustRightInd w:val="0"/>
        <w:ind w:left="567" w:hanging="567"/>
        <w:jc w:val="both"/>
        <w:rPr>
          <w:rFonts w:eastAsia="Calibri"/>
        </w:rPr>
      </w:pPr>
      <w:r w:rsidRPr="00A41C37">
        <w:rPr>
          <w:rFonts w:eastAsia="Calibri"/>
        </w:rPr>
        <w:t xml:space="preserve">Iepirkuma rezultātā tiks slēgts 1 (viens) iepirkuma līgums par visu iepirkuma apjomu. </w:t>
      </w:r>
    </w:p>
    <w:p w:rsidR="005C2267" w:rsidRPr="00EA3B70" w:rsidRDefault="005C2267" w:rsidP="0064530F">
      <w:pPr>
        <w:widowControl w:val="0"/>
        <w:numPr>
          <w:ilvl w:val="1"/>
          <w:numId w:val="20"/>
        </w:numPr>
        <w:overflowPunct w:val="0"/>
        <w:autoSpaceDE w:val="0"/>
        <w:autoSpaceDN w:val="0"/>
        <w:adjustRightInd w:val="0"/>
        <w:ind w:left="567" w:hanging="567"/>
        <w:jc w:val="both"/>
        <w:rPr>
          <w:rFonts w:eastAsia="Calibri"/>
        </w:rPr>
      </w:pPr>
      <w:r w:rsidRPr="00EA3B70">
        <w:rPr>
          <w:rFonts w:eastAsia="Calibri"/>
        </w:rPr>
        <w:t xml:space="preserve">Noslēgtā iepirkuma līguma izpildes laikā ēkas ekspluatācija netiks apturēta. </w:t>
      </w:r>
    </w:p>
    <w:p w:rsidR="005C2267" w:rsidRPr="00EA3B70" w:rsidRDefault="005C2267" w:rsidP="0064530F">
      <w:pPr>
        <w:widowControl w:val="0"/>
        <w:numPr>
          <w:ilvl w:val="1"/>
          <w:numId w:val="20"/>
        </w:numPr>
        <w:overflowPunct w:val="0"/>
        <w:autoSpaceDE w:val="0"/>
        <w:autoSpaceDN w:val="0"/>
        <w:adjustRightInd w:val="0"/>
        <w:ind w:left="567" w:hanging="567"/>
        <w:jc w:val="both"/>
        <w:rPr>
          <w:rFonts w:eastAsia="Calibri"/>
        </w:rPr>
      </w:pPr>
      <w:r w:rsidRPr="00EA3B70">
        <w:rPr>
          <w:rFonts w:eastAsia="Calibri"/>
        </w:rPr>
        <w:t xml:space="preserve">Atlases procedūru veic </w:t>
      </w:r>
      <w:r w:rsidRPr="00EA3B70">
        <w:t>Ministru kabineta 20</w:t>
      </w:r>
      <w:r>
        <w:t>22</w:t>
      </w:r>
      <w:r w:rsidRPr="00EA3B70">
        <w:t>.gada 1</w:t>
      </w:r>
      <w:r>
        <w:t>4</w:t>
      </w:r>
      <w:r w:rsidRPr="00EA3B70">
        <w:t>.</w:t>
      </w:r>
      <w:r>
        <w:t>jūlij</w:t>
      </w:r>
      <w:r w:rsidRPr="00EA3B70">
        <w:t>a noteikumos Nr.</w:t>
      </w:r>
      <w:r>
        <w:t>4</w:t>
      </w:r>
      <w:r w:rsidRPr="00EA3B70">
        <w:t xml:space="preserve">60 </w:t>
      </w:r>
      <w:r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Pr="00B31ECB">
        <w:t>"</w:t>
      </w:r>
      <w:r w:rsidRPr="00EA3B70">
        <w:t xml:space="preserve"> noteikto energoefektivitātes paaugstināšanas pasākumu</w:t>
      </w:r>
      <w:r w:rsidRPr="00EA3B70">
        <w:rPr>
          <w:rFonts w:eastAsia="Calibri"/>
          <w:bCs/>
          <w:i/>
          <w:iCs/>
        </w:rPr>
        <w:t xml:space="preserve"> </w:t>
      </w:r>
      <w:r w:rsidRPr="00EA3B70">
        <w:rPr>
          <w:rFonts w:eastAsia="Calibri"/>
        </w:rPr>
        <w:t xml:space="preserve">ietvaros. </w:t>
      </w:r>
      <w:r w:rsidRPr="00EA3B70">
        <w:rPr>
          <w:rFonts w:eastAsia="Calibri"/>
          <w:bCs/>
        </w:rPr>
        <w:t>Projekta mērķis:</w:t>
      </w:r>
      <w:r w:rsidRPr="00EA3B70">
        <w:rPr>
          <w:rFonts w:eastAsia="Calibri"/>
          <w:b/>
          <w:bCs/>
        </w:rPr>
        <w:t xml:space="preserve"> </w:t>
      </w:r>
      <w:r w:rsidRPr="00EA3B70">
        <w:rPr>
          <w:rFonts w:eastAsia="Calibri"/>
        </w:rPr>
        <w:t>veikt daudzdzīvokļu dzīvojamās mājās</w:t>
      </w:r>
      <w:r w:rsidRPr="00353317">
        <w:rPr>
          <w:rFonts w:eastAsia="Calibri"/>
        </w:rPr>
        <w:t xml:space="preserve"> Tukuma novads</w:t>
      </w:r>
      <w:r w:rsidR="00BE3015">
        <w:rPr>
          <w:rFonts w:eastAsia="Calibri"/>
        </w:rPr>
        <w:t>,</w:t>
      </w:r>
      <w:r w:rsidRPr="00353317">
        <w:rPr>
          <w:rFonts w:eastAsia="Calibri"/>
        </w:rPr>
        <w:t xml:space="preserve"> Tukums </w:t>
      </w:r>
      <w:r w:rsidR="006C7C84" w:rsidRPr="006C7C84">
        <w:rPr>
          <w:rFonts w:eastAsia="Calibri"/>
          <w:b/>
        </w:rPr>
        <w:t>Balož</w:t>
      </w:r>
      <w:r w:rsidR="00BE3015" w:rsidRPr="006C7C84">
        <w:rPr>
          <w:rFonts w:eastAsia="Calibri"/>
          <w:b/>
        </w:rPr>
        <w:t>u</w:t>
      </w:r>
      <w:r w:rsidR="00BE3015" w:rsidRPr="00BE3015">
        <w:rPr>
          <w:rFonts w:eastAsia="Calibri"/>
          <w:b/>
        </w:rPr>
        <w:t xml:space="preserve"> </w:t>
      </w:r>
      <w:r w:rsidRPr="00BE3015">
        <w:rPr>
          <w:rFonts w:eastAsia="Calibri"/>
          <w:b/>
        </w:rPr>
        <w:t xml:space="preserve"> iela </w:t>
      </w:r>
      <w:r w:rsidR="006C7C84">
        <w:rPr>
          <w:rFonts w:eastAsia="Calibri"/>
          <w:b/>
        </w:rPr>
        <w:t>9</w:t>
      </w:r>
      <w:r w:rsidRPr="00EA3B70">
        <w:rPr>
          <w:rFonts w:eastAsia="Calibri"/>
        </w:rPr>
        <w:t xml:space="preserve"> </w:t>
      </w:r>
      <w:r>
        <w:rPr>
          <w:rFonts w:eastAsia="Calibri"/>
        </w:rPr>
        <w:t>atjaunošanu vai pārbūvi</w:t>
      </w:r>
      <w:r w:rsidRPr="00EA3B70">
        <w:rPr>
          <w:rFonts w:eastAsia="Calibri"/>
        </w:rPr>
        <w:t>, kas ietver ēkas siltināšanas pasākumus saskaņā ar energoaudita pārskata priekšlikumiem, tādējādi uzlabojot ēkas energoefektivitāti un veicot energoresursu efektīvu izmantošanu.</w:t>
      </w:r>
      <w:r>
        <w:rPr>
          <w:rFonts w:eastAsia="Calibri"/>
        </w:rPr>
        <w:t xml:space="preserve"> DME projekta numurs: </w:t>
      </w:r>
      <w:r w:rsidRPr="0078721C">
        <w:rPr>
          <w:b/>
        </w:rPr>
        <w:t>DME2-</w:t>
      </w:r>
      <w:r w:rsidR="006C7C84">
        <w:rPr>
          <w:b/>
        </w:rPr>
        <w:t>242</w:t>
      </w:r>
      <w:r>
        <w:rPr>
          <w:rFonts w:eastAsia="Calibri"/>
        </w:rPr>
        <w:t>.</w:t>
      </w:r>
    </w:p>
    <w:p w:rsidR="005C2267" w:rsidRDefault="005C2267" w:rsidP="0064530F">
      <w:pPr>
        <w:pStyle w:val="ListParagraph"/>
        <w:numPr>
          <w:ilvl w:val="1"/>
          <w:numId w:val="20"/>
        </w:numPr>
        <w:ind w:left="567" w:hanging="567"/>
        <w:contextualSpacing/>
        <w:jc w:val="both"/>
        <w:rPr>
          <w:rFonts w:eastAsia="Calibri"/>
        </w:rPr>
      </w:pPr>
      <w:r w:rsidRPr="00A5530B">
        <w:t>Līgu</w:t>
      </w:r>
      <w:bookmarkStart w:id="1" w:name="aa1"/>
      <w:bookmarkEnd w:id="1"/>
      <w:r w:rsidRPr="00A5530B">
        <w:t xml:space="preserve">ma izpildes laiks – </w:t>
      </w:r>
      <w:r w:rsidRPr="00A5530B">
        <w:rPr>
          <w:rFonts w:eastAsia="Calibri"/>
        </w:rPr>
        <w:t xml:space="preserve">Būvdarbu izpildes un nodošanas termiņš: ne vēlāk kā </w:t>
      </w:r>
      <w:r w:rsidRPr="002778A1">
        <w:rPr>
          <w:rFonts w:eastAsia="Calibri"/>
          <w:b/>
        </w:rPr>
        <w:t>5</w:t>
      </w:r>
      <w:r w:rsidRPr="0078721C">
        <w:rPr>
          <w:rFonts w:eastAsia="Calibri"/>
          <w:b/>
        </w:rPr>
        <w:t xml:space="preserve"> kalendārie mēneši</w:t>
      </w:r>
      <w:r w:rsidRPr="00A5530B">
        <w:rPr>
          <w:rFonts w:eastAsia="Calibri"/>
        </w:rPr>
        <w:t xml:space="preserve"> no līguma noslēgšanas dienas.</w:t>
      </w:r>
    </w:p>
    <w:p w:rsidR="005C2267" w:rsidRDefault="005C2267" w:rsidP="005C2267">
      <w:pPr>
        <w:widowControl w:val="0"/>
        <w:overflowPunct w:val="0"/>
        <w:autoSpaceDE w:val="0"/>
        <w:autoSpaceDN w:val="0"/>
        <w:adjustRightInd w:val="0"/>
        <w:ind w:left="567" w:hanging="567"/>
        <w:jc w:val="both"/>
        <w:rPr>
          <w:rFonts w:eastAsia="Calibri"/>
        </w:rPr>
      </w:pPr>
    </w:p>
    <w:p w:rsidR="005C2267" w:rsidRPr="00333258" w:rsidRDefault="005C2267" w:rsidP="0064530F">
      <w:pPr>
        <w:pStyle w:val="ListParagraph"/>
        <w:widowControl w:val="0"/>
        <w:numPr>
          <w:ilvl w:val="0"/>
          <w:numId w:val="20"/>
        </w:numPr>
        <w:overflowPunct w:val="0"/>
        <w:autoSpaceDE w:val="0"/>
        <w:autoSpaceDN w:val="0"/>
        <w:adjustRightInd w:val="0"/>
        <w:ind w:left="567" w:hanging="567"/>
        <w:contextualSpacing/>
        <w:jc w:val="both"/>
        <w:rPr>
          <w:rFonts w:eastAsia="Calibri"/>
          <w:b/>
        </w:rPr>
      </w:pPr>
      <w:r w:rsidRPr="00333258">
        <w:rPr>
          <w:rFonts w:eastAsia="Calibri"/>
          <w:b/>
        </w:rPr>
        <w:t>Pretendenti</w:t>
      </w:r>
    </w:p>
    <w:p w:rsidR="005C2267" w:rsidRPr="008E37BE" w:rsidRDefault="005C2267" w:rsidP="0064530F">
      <w:pPr>
        <w:pStyle w:val="ListParagraph"/>
        <w:widowControl w:val="0"/>
        <w:numPr>
          <w:ilvl w:val="1"/>
          <w:numId w:val="20"/>
        </w:numPr>
        <w:adjustRightInd w:val="0"/>
        <w:ind w:left="567" w:hanging="567"/>
        <w:contextualSpacing/>
        <w:jc w:val="both"/>
        <w:textAlignment w:val="baseline"/>
      </w:pPr>
      <w:r w:rsidRPr="008E37BE">
        <w:rPr>
          <w:rFonts w:eastAsia="Calibri"/>
        </w:rPr>
        <w:t xml:space="preserve">Iepirkumā var piedalīties jebkura persona vai personu apvienība </w:t>
      </w:r>
      <w:r w:rsidRPr="008E37BE">
        <w:t>jebkurā to kombinācijā</w:t>
      </w:r>
      <w:r w:rsidRPr="008E37BE">
        <w:rPr>
          <w:rFonts w:eastAsia="Calibri"/>
        </w:rPr>
        <w:t xml:space="preserve"> (turpmāk – Pretendent</w:t>
      </w:r>
      <w:r>
        <w:rPr>
          <w:rFonts w:eastAsia="Calibri"/>
        </w:rPr>
        <w:t>s</w:t>
      </w:r>
      <w:r w:rsidRPr="008E37BE">
        <w:rPr>
          <w:rFonts w:eastAsia="Calibri"/>
        </w:rPr>
        <w:t xml:space="preserve">), neatkarīgi no uzņēmējdarbības un īpašuma formas, </w:t>
      </w:r>
      <w:r w:rsidRPr="008E37BE">
        <w:t>kas atbilst atlases procedūras dokumentācijā noteiktajām prasībām.</w:t>
      </w:r>
    </w:p>
    <w:p w:rsidR="005C2267" w:rsidRPr="002D4C85" w:rsidRDefault="005C2267" w:rsidP="0064530F">
      <w:pPr>
        <w:widowControl w:val="0"/>
        <w:numPr>
          <w:ilvl w:val="1"/>
          <w:numId w:val="20"/>
        </w:numPr>
        <w:adjustRightInd w:val="0"/>
        <w:ind w:left="567" w:hanging="567"/>
        <w:jc w:val="both"/>
        <w:textAlignment w:val="baseline"/>
      </w:pPr>
      <w:r w:rsidRPr="008E37BE">
        <w:t xml:space="preserve">Ja piedāvājumu iesniedz personu apvienība jebkurā to kombinācijā, jāiesniedz visu iesaistīto pušu parakstīts </w:t>
      </w:r>
      <w:r w:rsidRPr="002D4C85">
        <w:t>apliecinājums par kopīgu dalību atlases procedūrā.</w:t>
      </w:r>
    </w:p>
    <w:p w:rsidR="005C2267" w:rsidRPr="008E37BE" w:rsidRDefault="005C2267" w:rsidP="0064530F">
      <w:pPr>
        <w:widowControl w:val="0"/>
        <w:numPr>
          <w:ilvl w:val="1"/>
          <w:numId w:val="20"/>
        </w:numPr>
        <w:adjustRightInd w:val="0"/>
        <w:ind w:left="567" w:hanging="567"/>
        <w:jc w:val="both"/>
        <w:textAlignment w:val="baseline"/>
      </w:pPr>
      <w:r w:rsidRPr="002D4C85">
        <w:t xml:space="preserve">Ja piedāvājumu iesniedz personu apvienība jebkurā to kombinācijā, tai uzvaras gadījumā jāizveido personālsabiedrība vai jānoslēdz sabiedrības līgums, </w:t>
      </w:r>
      <w:r w:rsidRPr="002D4C85">
        <w:rPr>
          <w:kern w:val="28"/>
        </w:rPr>
        <w:t>vienojoties par apvienības dalībnieku atbildības sadalījumu</w:t>
      </w:r>
      <w:r w:rsidRPr="002D4C85">
        <w:t>. Tas</w:t>
      </w:r>
      <w:r w:rsidRPr="008E37BE">
        <w:t xml:space="preserve"> neattiecas uz to </w:t>
      </w:r>
      <w:r>
        <w:t>personu</w:t>
      </w:r>
      <w:r w:rsidRPr="008E37BE">
        <w:t xml:space="preserve"> apvienību, kas jau savu piedāvājumu iesniedz kā reģistrēta personālsabiedrība attiecīgās valsts normatīvo aktu prasībām.</w:t>
      </w:r>
    </w:p>
    <w:p w:rsidR="005C2267" w:rsidRPr="00333258" w:rsidRDefault="005C2267" w:rsidP="0064530F">
      <w:pPr>
        <w:widowControl w:val="0"/>
        <w:numPr>
          <w:ilvl w:val="1"/>
          <w:numId w:val="20"/>
        </w:numPr>
        <w:overflowPunct w:val="0"/>
        <w:autoSpaceDE w:val="0"/>
        <w:autoSpaceDN w:val="0"/>
        <w:adjustRightInd w:val="0"/>
        <w:ind w:left="567" w:hanging="567"/>
        <w:jc w:val="both"/>
        <w:rPr>
          <w:rFonts w:eastAsia="Calibri"/>
        </w:rPr>
      </w:pPr>
      <w:r>
        <w:t>P</w:t>
      </w:r>
      <w:r w:rsidRPr="002D4C85">
        <w:t>ersonu apvienība</w:t>
      </w:r>
      <w:r>
        <w:t xml:space="preserve"> un</w:t>
      </w:r>
      <w:r w:rsidRPr="008E37BE">
        <w:t xml:space="preserve"> </w:t>
      </w:r>
      <w:r>
        <w:t>p</w:t>
      </w:r>
      <w:r w:rsidRPr="008E37BE">
        <w:t>ersonālsabiedrība piedāvājumā papildus norāda personu, kas iepirkumā pārs</w:t>
      </w:r>
      <w:r>
        <w:t>tāv attiecīgo personu apvienību</w:t>
      </w:r>
      <w:r w:rsidRPr="008E37BE">
        <w:t>.</w:t>
      </w:r>
    </w:p>
    <w:p w:rsidR="005C2267" w:rsidRDefault="005C2267" w:rsidP="005C2267">
      <w:pPr>
        <w:widowControl w:val="0"/>
        <w:overflowPunct w:val="0"/>
        <w:autoSpaceDE w:val="0"/>
        <w:autoSpaceDN w:val="0"/>
        <w:adjustRightInd w:val="0"/>
        <w:ind w:left="567" w:hanging="567"/>
        <w:jc w:val="both"/>
        <w:rPr>
          <w:rFonts w:eastAsia="Calibri"/>
        </w:rPr>
      </w:pPr>
    </w:p>
    <w:p w:rsidR="005C2267" w:rsidRPr="008E37BE" w:rsidRDefault="005C2267" w:rsidP="005C2267">
      <w:pPr>
        <w:widowControl w:val="0"/>
        <w:overflowPunct w:val="0"/>
        <w:autoSpaceDE w:val="0"/>
        <w:autoSpaceDN w:val="0"/>
        <w:adjustRightInd w:val="0"/>
        <w:ind w:left="567" w:hanging="567"/>
        <w:jc w:val="both"/>
        <w:rPr>
          <w:rFonts w:eastAsia="Calibri"/>
        </w:rPr>
      </w:pPr>
    </w:p>
    <w:p w:rsidR="005C2267" w:rsidRPr="00BF56D4" w:rsidRDefault="005C2267" w:rsidP="0064530F">
      <w:pPr>
        <w:numPr>
          <w:ilvl w:val="0"/>
          <w:numId w:val="21"/>
        </w:numPr>
        <w:ind w:left="567" w:hanging="567"/>
        <w:jc w:val="both"/>
        <w:rPr>
          <w:b/>
        </w:rPr>
      </w:pPr>
      <w:r w:rsidRPr="00BF56D4">
        <w:rPr>
          <w:b/>
        </w:rPr>
        <w:lastRenderedPageBreak/>
        <w:t>Atlases procedūras izziņošana un informācija par iepirkuma nolikumu</w:t>
      </w:r>
    </w:p>
    <w:p w:rsidR="005C2267" w:rsidRDefault="005C2267" w:rsidP="0064530F">
      <w:pPr>
        <w:widowControl w:val="0"/>
        <w:numPr>
          <w:ilvl w:val="1"/>
          <w:numId w:val="21"/>
        </w:numPr>
        <w:adjustRightInd w:val="0"/>
        <w:ind w:left="567" w:hanging="567"/>
        <w:jc w:val="both"/>
        <w:textAlignment w:val="baseline"/>
      </w:pPr>
      <w:r w:rsidRPr="00BF56D4">
        <w:t xml:space="preserve">Atlases procedūru izziņo, </w:t>
      </w:r>
      <w:r>
        <w:t>IUB</w:t>
      </w:r>
      <w:r w:rsidRPr="00BF56D4">
        <w:t xml:space="preserve"> mājas lapā internetā </w:t>
      </w:r>
      <w:hyperlink r:id="rId10" w:history="1">
        <w:r w:rsidRPr="00561A12">
          <w:rPr>
            <w:rStyle w:val="Hyperlink"/>
          </w:rPr>
          <w:t>www.iub.gov.lv</w:t>
        </w:r>
      </w:hyperlink>
      <w:r w:rsidRPr="00BF56D4">
        <w:t xml:space="preserve"> publicējot paziņojumu par</w:t>
      </w:r>
      <w:r>
        <w:t xml:space="preserve"> piegādātāju atlases procedūru. </w:t>
      </w:r>
    </w:p>
    <w:p w:rsidR="005C2267" w:rsidRPr="00080EBB" w:rsidRDefault="005C2267" w:rsidP="0064530F">
      <w:pPr>
        <w:widowControl w:val="0"/>
        <w:numPr>
          <w:ilvl w:val="1"/>
          <w:numId w:val="21"/>
        </w:numPr>
        <w:adjustRightInd w:val="0"/>
        <w:ind w:left="567" w:hanging="567"/>
        <w:jc w:val="both"/>
        <w:textAlignment w:val="baseline"/>
      </w:pPr>
      <w:r>
        <w:t xml:space="preserve">Detalizēta </w:t>
      </w:r>
      <w:r w:rsidRPr="00BF56D4">
        <w:t xml:space="preserve">atlases procedūras </w:t>
      </w:r>
      <w:r>
        <w:t xml:space="preserve">izmantojumā </w:t>
      </w:r>
      <w:r w:rsidRPr="00BF56D4">
        <w:t>dokumentu</w:t>
      </w:r>
      <w:r>
        <w:t xml:space="preserve"> kopa ir skatāma Pasūtītāja mājas lapā </w:t>
      </w:r>
      <w:hyperlink r:id="rId11" w:history="1">
        <w:r w:rsidRPr="000426FE">
          <w:rPr>
            <w:rStyle w:val="Hyperlink"/>
          </w:rPr>
          <w:t>www.tukumanami.lv</w:t>
        </w:r>
      </w:hyperlink>
      <w:r>
        <w:t xml:space="preserve"> sadaļā </w:t>
      </w:r>
      <w:r w:rsidRPr="00080EBB">
        <w:rPr>
          <w:u w:val="single"/>
        </w:rPr>
        <w:t>iepirkumi</w:t>
      </w:r>
      <w:r>
        <w:t>.</w:t>
      </w:r>
    </w:p>
    <w:p w:rsidR="005C2267" w:rsidRPr="00BF56D4" w:rsidRDefault="005C2267" w:rsidP="0064530F">
      <w:pPr>
        <w:pStyle w:val="ListParagraph"/>
        <w:numPr>
          <w:ilvl w:val="1"/>
          <w:numId w:val="21"/>
        </w:numPr>
        <w:ind w:left="567" w:hanging="567"/>
        <w:contextualSpacing/>
        <w:jc w:val="both"/>
        <w:rPr>
          <w:rFonts w:eastAsia="Calibri"/>
        </w:rPr>
      </w:pPr>
      <w:r w:rsidRPr="00BF56D4">
        <w:t>Pasūtītājs 1 (vienas) darbdienas laikā izsniedz</w:t>
      </w:r>
      <w:r>
        <w:t xml:space="preserve"> personīgi vai nosūta elektroniski </w:t>
      </w:r>
      <w:r w:rsidRPr="00BF56D4">
        <w:t>atlases procedūras nolikumu ikviena</w:t>
      </w:r>
      <w:r>
        <w:t>i</w:t>
      </w:r>
      <w:r w:rsidRPr="00BF56D4">
        <w:t xml:space="preserve"> ieinteresētaja</w:t>
      </w:r>
      <w:r>
        <w:t>i</w:t>
      </w:r>
      <w:r w:rsidRPr="00BF56D4">
        <w:t xml:space="preserve"> </w:t>
      </w:r>
      <w:r>
        <w:t>personai</w:t>
      </w:r>
      <w:r w:rsidRPr="00BF56D4">
        <w:t>, kur</w:t>
      </w:r>
      <w:r>
        <w:t>a</w:t>
      </w:r>
      <w:r w:rsidRPr="00BF56D4">
        <w:t xml:space="preserve"> Pasūtītāja kontaktpersonai pieprasīj</w:t>
      </w:r>
      <w:r>
        <w:t>usi</w:t>
      </w:r>
      <w:r w:rsidRPr="00BF56D4">
        <w:t xml:space="preserve"> atlases procedūras dokumentu izsniegšanu. </w:t>
      </w:r>
    </w:p>
    <w:p w:rsidR="005C2267" w:rsidRPr="00BF56D4" w:rsidRDefault="005C2267" w:rsidP="0064530F">
      <w:pPr>
        <w:pStyle w:val="ListParagraph"/>
        <w:numPr>
          <w:ilvl w:val="1"/>
          <w:numId w:val="21"/>
        </w:numPr>
        <w:ind w:left="567" w:hanging="567"/>
        <w:contextualSpacing/>
        <w:jc w:val="both"/>
        <w:rPr>
          <w:rFonts w:eastAsia="Calibri"/>
        </w:rPr>
      </w:pPr>
      <w:r w:rsidRPr="00BF56D4">
        <w:t xml:space="preserve">Ja iespējamais pretendents pieprasa papildu informāciju par atlases procedūras nolikumu, Pasūtītājs to sniedz 3 (trīs) darbdienu laikā, vienlaikus nosūtot papildu informāciju visām ieinteresētajām personām, kas Pasūtītājam pieprasījušas atlases procedūras nolikuma izsniegšanu. </w:t>
      </w:r>
    </w:p>
    <w:p w:rsidR="005C2267" w:rsidRPr="008D7FB0" w:rsidRDefault="005C2267" w:rsidP="0064530F">
      <w:pPr>
        <w:pStyle w:val="ListParagraph"/>
        <w:numPr>
          <w:ilvl w:val="1"/>
          <w:numId w:val="21"/>
        </w:numPr>
        <w:ind w:left="567" w:hanging="567"/>
        <w:contextualSpacing/>
        <w:jc w:val="both"/>
        <w:rPr>
          <w:rFonts w:eastAsia="Calibri"/>
        </w:rPr>
      </w:pPr>
      <w:r w:rsidRPr="00BF56D4">
        <w:t>Par grozījumiem, kas izdarīti atlases procedūras dokumentos, Pasūtītājs 1 (vienas) darbdienas laikā informē visas ieinteresētās personas, kas Pasūtītājam pieprasījušas atlases procedūras nolikuma izsniegšanu.</w:t>
      </w:r>
    </w:p>
    <w:p w:rsidR="005C2267" w:rsidRPr="00C24972" w:rsidRDefault="005C2267" w:rsidP="0064530F">
      <w:pPr>
        <w:pStyle w:val="ListParagraph"/>
        <w:widowControl w:val="0"/>
        <w:numPr>
          <w:ilvl w:val="1"/>
          <w:numId w:val="21"/>
        </w:numPr>
        <w:overflowPunct w:val="0"/>
        <w:autoSpaceDE w:val="0"/>
        <w:autoSpaceDN w:val="0"/>
        <w:adjustRightInd w:val="0"/>
        <w:ind w:left="567" w:hanging="567"/>
        <w:contextualSpacing/>
        <w:jc w:val="both"/>
        <w:rPr>
          <w:rFonts w:eastAsia="Calibri"/>
        </w:rPr>
      </w:pPr>
      <w:r w:rsidRPr="00C24972">
        <w:rPr>
          <w:rFonts w:eastAsia="Calibri"/>
        </w:rPr>
        <w:t>Saziņa starp Pasūtītāju un ieinteresētajiem piegādātājiem atlases procedūras ietvaros notiek latviešu valodā pa pastu vai e-pastu. Pa e-pastu saņemtā informācija uzskatāma par saņemtu, ja e-pasta saņēmējs nosūtījis apstiprinošu e-pasta atbildes vēstuli tās sūtītājam. Saziņas dokumentā atsaucas uz piegādātāju atlases procedūras nosaukumu.</w:t>
      </w:r>
    </w:p>
    <w:p w:rsidR="005C2267" w:rsidRPr="00BF56D4" w:rsidRDefault="005C2267" w:rsidP="005C2267">
      <w:pPr>
        <w:pStyle w:val="ListParagraph"/>
        <w:ind w:left="426"/>
        <w:jc w:val="both"/>
        <w:rPr>
          <w:rFonts w:eastAsia="Calibri"/>
        </w:rPr>
      </w:pPr>
    </w:p>
    <w:p w:rsidR="005C2267" w:rsidRPr="00C24972" w:rsidRDefault="005C2267" w:rsidP="0064530F">
      <w:pPr>
        <w:pStyle w:val="ListParagraph"/>
        <w:numPr>
          <w:ilvl w:val="0"/>
          <w:numId w:val="21"/>
        </w:numPr>
        <w:ind w:left="567" w:hanging="567"/>
        <w:contextualSpacing/>
        <w:rPr>
          <w:rFonts w:eastAsia="Calibri"/>
          <w:color w:val="000000"/>
        </w:rPr>
      </w:pPr>
      <w:bookmarkStart w:id="2" w:name="_Ref292977848"/>
      <w:r w:rsidRPr="00C24972">
        <w:rPr>
          <w:rFonts w:eastAsia="Calibri"/>
          <w:b/>
          <w:bCs/>
          <w:iCs/>
        </w:rPr>
        <w:t>Piedāvājuma iesniegšanas un atvēršanas vieta, datums un laiks</w:t>
      </w:r>
      <w:bookmarkEnd w:id="2"/>
    </w:p>
    <w:p w:rsidR="005C2267" w:rsidRDefault="005C2267" w:rsidP="0064530F">
      <w:pPr>
        <w:widowControl w:val="0"/>
        <w:numPr>
          <w:ilvl w:val="1"/>
          <w:numId w:val="21"/>
        </w:numPr>
        <w:overflowPunct w:val="0"/>
        <w:autoSpaceDE w:val="0"/>
        <w:autoSpaceDN w:val="0"/>
        <w:adjustRightInd w:val="0"/>
        <w:ind w:left="567" w:hanging="567"/>
        <w:jc w:val="both"/>
        <w:rPr>
          <w:rFonts w:eastAsia="Calibri"/>
        </w:rPr>
      </w:pPr>
      <w:bookmarkStart w:id="3" w:name="_Ref292245794"/>
      <w:r w:rsidRPr="00943AD3">
        <w:t xml:space="preserve">Pretendents iesniedz piedāvājumu slēgtā aploksnē </w:t>
      </w:r>
      <w:r w:rsidRPr="00BC738D">
        <w:rPr>
          <w:b/>
        </w:rPr>
        <w:t>līdz</w:t>
      </w:r>
      <w:r w:rsidRPr="00943AD3">
        <w:t xml:space="preserve"> </w:t>
      </w:r>
      <w:r w:rsidRPr="00A817C3">
        <w:rPr>
          <w:rFonts w:eastAsia="Calibri"/>
          <w:b/>
        </w:rPr>
        <w:t>20</w:t>
      </w:r>
      <w:r>
        <w:rPr>
          <w:rFonts w:eastAsia="Calibri"/>
          <w:b/>
        </w:rPr>
        <w:t>24</w:t>
      </w:r>
      <w:r w:rsidRPr="00A817C3">
        <w:rPr>
          <w:rFonts w:eastAsia="Calibri"/>
          <w:b/>
        </w:rPr>
        <w:t xml:space="preserve">.gada </w:t>
      </w:r>
      <w:r>
        <w:rPr>
          <w:rFonts w:eastAsia="Calibri"/>
          <w:b/>
        </w:rPr>
        <w:t>29</w:t>
      </w:r>
      <w:r w:rsidRPr="00A817C3">
        <w:rPr>
          <w:rFonts w:eastAsia="Calibri"/>
          <w:b/>
        </w:rPr>
        <w:t xml:space="preserve">. </w:t>
      </w:r>
      <w:r>
        <w:rPr>
          <w:rFonts w:eastAsia="Calibri"/>
          <w:b/>
        </w:rPr>
        <w:t>oktobri</w:t>
      </w:r>
      <w:r w:rsidRPr="00A817C3">
        <w:rPr>
          <w:rFonts w:eastAsia="Calibri"/>
          <w:b/>
        </w:rPr>
        <w:t>s</w:t>
      </w:r>
      <w:r w:rsidRPr="00A817C3">
        <w:rPr>
          <w:b/>
        </w:rPr>
        <w:t>, plkst. 1</w:t>
      </w:r>
      <w:r w:rsidR="008F2510">
        <w:rPr>
          <w:b/>
        </w:rPr>
        <w:t>4</w:t>
      </w:r>
      <w:r>
        <w:rPr>
          <w:b/>
        </w:rPr>
        <w:t>:</w:t>
      </w:r>
      <w:r w:rsidR="008F2510">
        <w:rPr>
          <w:b/>
        </w:rPr>
        <w:t>0</w:t>
      </w:r>
      <w:r>
        <w:rPr>
          <w:b/>
        </w:rPr>
        <w:t>0.</w:t>
      </w:r>
      <w:r w:rsidRPr="00943AD3">
        <w:t xml:space="preserve"> Piedāvājum</w:t>
      </w:r>
      <w:r>
        <w:t>i iesniedzami</w:t>
      </w:r>
      <w:r w:rsidRPr="00943AD3">
        <w:t xml:space="preserve"> </w:t>
      </w:r>
      <w:r>
        <w:rPr>
          <w:rFonts w:eastAsia="Calibri"/>
        </w:rPr>
        <w:t>Tukuma novads, Tukums Kurzemes iela 9</w:t>
      </w:r>
      <w:r w:rsidRPr="00943AD3">
        <w:rPr>
          <w:rFonts w:eastAsia="Calibri"/>
        </w:rPr>
        <w:t>, darbdienās no plkst.</w:t>
      </w:r>
      <w:r w:rsidR="00E65328">
        <w:rPr>
          <w:rFonts w:eastAsia="Calibri"/>
        </w:rPr>
        <w:t xml:space="preserve"> </w:t>
      </w:r>
      <w:r w:rsidRPr="00A817C3">
        <w:rPr>
          <w:rFonts w:eastAsia="Calibri"/>
        </w:rPr>
        <w:t>9:00 līdz plkst.17:00</w:t>
      </w:r>
      <w:r w:rsidRPr="00943AD3">
        <w:rPr>
          <w:rFonts w:eastAsia="Calibri"/>
        </w:rPr>
        <w:t xml:space="preserve">, </w:t>
      </w:r>
      <w:r w:rsidRPr="00943AD3">
        <w:t>iesniedzot personīgi vai sūtot pa pastu</w:t>
      </w:r>
      <w:r w:rsidRPr="00943AD3">
        <w:rPr>
          <w:rFonts w:eastAsia="Calibri"/>
        </w:rPr>
        <w:t>.</w:t>
      </w:r>
    </w:p>
    <w:p w:rsidR="006C7C84" w:rsidRPr="006C7C84" w:rsidRDefault="005C2267" w:rsidP="0064530F">
      <w:pPr>
        <w:pStyle w:val="ListParagraph"/>
        <w:numPr>
          <w:ilvl w:val="1"/>
          <w:numId w:val="21"/>
        </w:numPr>
        <w:ind w:left="567" w:hanging="567"/>
        <w:contextualSpacing/>
        <w:jc w:val="both"/>
        <w:rPr>
          <w:rFonts w:eastAsia="Calibri"/>
        </w:rPr>
      </w:pPr>
      <w:r w:rsidRPr="003C3B0F">
        <w:t xml:space="preserve">Uz aploksnes norāda: </w:t>
      </w:r>
    </w:p>
    <w:p w:rsidR="006C7C84" w:rsidRPr="006C7C84" w:rsidRDefault="008F2510" w:rsidP="006C7C84">
      <w:pPr>
        <w:pStyle w:val="ListParagraph"/>
        <w:ind w:left="567"/>
        <w:contextualSpacing/>
        <w:jc w:val="center"/>
        <w:rPr>
          <w:b/>
        </w:rPr>
      </w:pPr>
      <w:r w:rsidRPr="006C7C84">
        <w:rPr>
          <w:b/>
        </w:rPr>
        <w:t>Būvuzraudzības pakalpojum</w:t>
      </w:r>
      <w:r w:rsidR="006C7C84" w:rsidRPr="006C7C84">
        <w:rPr>
          <w:b/>
        </w:rPr>
        <w:t>a nodrošināšana</w:t>
      </w:r>
      <w:r w:rsidR="005C2267" w:rsidRPr="006C7C84">
        <w:rPr>
          <w:b/>
        </w:rPr>
        <w:t xml:space="preserve"> "</w:t>
      </w:r>
      <w:r w:rsidR="005C2267" w:rsidRPr="006C7C84">
        <w:rPr>
          <w:rFonts w:eastAsia="Calibri"/>
          <w:b/>
        </w:rPr>
        <w:t xml:space="preserve">Energoefektivitātes paaugstināšana daudzdzīvokļu dzīvojamā mājā Tukuma novads, Tukums </w:t>
      </w:r>
      <w:r w:rsidR="006C7C84" w:rsidRPr="006C7C84">
        <w:rPr>
          <w:rFonts w:eastAsia="Calibri"/>
          <w:b/>
        </w:rPr>
        <w:t>Baložu</w:t>
      </w:r>
      <w:r w:rsidR="005C2267" w:rsidRPr="006C7C84">
        <w:rPr>
          <w:rFonts w:eastAsia="Calibri"/>
          <w:b/>
        </w:rPr>
        <w:t xml:space="preserve"> iela </w:t>
      </w:r>
      <w:r w:rsidR="006C7C84" w:rsidRPr="006C7C84">
        <w:rPr>
          <w:rFonts w:eastAsia="Calibri"/>
          <w:b/>
        </w:rPr>
        <w:t>9</w:t>
      </w:r>
      <w:r w:rsidR="005C2267" w:rsidRPr="006C7C84">
        <w:rPr>
          <w:b/>
        </w:rPr>
        <w:t xml:space="preserve">", </w:t>
      </w:r>
    </w:p>
    <w:p w:rsidR="006C7C84" w:rsidRPr="006C7C84" w:rsidRDefault="005C2267" w:rsidP="006C7C84">
      <w:pPr>
        <w:pStyle w:val="ListParagraph"/>
        <w:ind w:left="567"/>
        <w:contextualSpacing/>
        <w:jc w:val="center"/>
        <w:rPr>
          <w:b/>
        </w:rPr>
      </w:pPr>
      <w:r w:rsidRPr="006C7C84">
        <w:rPr>
          <w:b/>
          <w:i/>
          <w:color w:val="E36C0A" w:themeColor="accent6" w:themeShade="BF"/>
        </w:rPr>
        <w:t>pretendenta nosaukum</w:t>
      </w:r>
      <w:r w:rsidR="006C7C84" w:rsidRPr="006C7C84">
        <w:rPr>
          <w:b/>
          <w:i/>
          <w:color w:val="E36C0A" w:themeColor="accent6" w:themeShade="BF"/>
        </w:rPr>
        <w:t>s</w:t>
      </w:r>
      <w:r w:rsidRPr="006C7C84">
        <w:rPr>
          <w:b/>
          <w:i/>
          <w:color w:val="E36C0A" w:themeColor="accent6" w:themeShade="BF"/>
        </w:rPr>
        <w:t>, adres</w:t>
      </w:r>
      <w:r w:rsidR="006C7C84" w:rsidRPr="006C7C84">
        <w:rPr>
          <w:b/>
          <w:i/>
          <w:color w:val="E36C0A" w:themeColor="accent6" w:themeShade="BF"/>
        </w:rPr>
        <w:t>e</w:t>
      </w:r>
      <w:r w:rsidRPr="006C7C84">
        <w:rPr>
          <w:b/>
        </w:rPr>
        <w:t xml:space="preserve"> </w:t>
      </w:r>
    </w:p>
    <w:p w:rsidR="005C2267" w:rsidRDefault="005C2267" w:rsidP="006C7C84">
      <w:pPr>
        <w:pStyle w:val="ListParagraph"/>
        <w:ind w:left="567"/>
        <w:contextualSpacing/>
        <w:jc w:val="center"/>
      </w:pPr>
      <w:r w:rsidRPr="003C3B0F">
        <w:t>un norādi „Neatvērt līdz piedāvājumu atvēršanas sanāksmei”.</w:t>
      </w:r>
      <w:bookmarkEnd w:id="3"/>
    </w:p>
    <w:p w:rsidR="006C7C84" w:rsidRPr="003C3B0F" w:rsidRDefault="006C7C84" w:rsidP="006C7C84">
      <w:pPr>
        <w:pStyle w:val="ListParagraph"/>
        <w:ind w:left="567"/>
        <w:contextualSpacing/>
        <w:jc w:val="center"/>
        <w:rPr>
          <w:rFonts w:eastAsia="Calibri"/>
        </w:rPr>
      </w:pPr>
    </w:p>
    <w:p w:rsidR="005C2267" w:rsidRDefault="005C2267" w:rsidP="0064530F">
      <w:pPr>
        <w:widowControl w:val="0"/>
        <w:numPr>
          <w:ilvl w:val="1"/>
          <w:numId w:val="21"/>
        </w:numPr>
        <w:overflowPunct w:val="0"/>
        <w:autoSpaceDE w:val="0"/>
        <w:autoSpaceDN w:val="0"/>
        <w:adjustRightInd w:val="0"/>
        <w:ind w:left="567" w:hanging="567"/>
        <w:jc w:val="both"/>
        <w:rPr>
          <w:rFonts w:eastAsia="Calibri"/>
        </w:rPr>
      </w:pPr>
      <w:r w:rsidRPr="00943AD3">
        <w:rPr>
          <w:rFonts w:eastAsia="Calibri"/>
        </w:rPr>
        <w:t xml:space="preserve">Pretendents ir tiesīgs veikt grozījumus savā piedāvājumā vai to atsaukt, sniedzot par to rakstisku paziņojumu pirms </w:t>
      </w:r>
      <w:r w:rsidRPr="00943AD3">
        <w:t>piedāvājumu iesniegšanas termiņa beigām</w:t>
      </w:r>
      <w:r w:rsidRPr="00943AD3">
        <w:rPr>
          <w:rFonts w:eastAsia="Calibri"/>
        </w:rPr>
        <w:t xml:space="preserve">. Piedāvājuma atsaukšanai ir bezierunu raksturs un tā izslēdz pretendentu no tālākas dalības konkursā. Piedāvājuma mainīšanas gadījumā par piedāvājuma iesniegšanas laiku tiks uzskatīts pēdējā piedāvājuma iesniegšanas brīdis. </w:t>
      </w:r>
    </w:p>
    <w:p w:rsidR="005C2267" w:rsidRPr="00B40F4F" w:rsidRDefault="005C2267" w:rsidP="0064530F">
      <w:pPr>
        <w:widowControl w:val="0"/>
        <w:numPr>
          <w:ilvl w:val="1"/>
          <w:numId w:val="21"/>
        </w:numPr>
        <w:overflowPunct w:val="0"/>
        <w:autoSpaceDE w:val="0"/>
        <w:autoSpaceDN w:val="0"/>
        <w:adjustRightInd w:val="0"/>
        <w:ind w:left="567" w:hanging="567"/>
        <w:jc w:val="both"/>
        <w:rPr>
          <w:rFonts w:eastAsia="Calibri"/>
        </w:rPr>
      </w:pPr>
      <w:r w:rsidRPr="00943AD3">
        <w:t xml:space="preserve">Piedāvājumu atvēršana notiks piedāvājumu atvēršanas sanāksmē </w:t>
      </w:r>
      <w:r>
        <w:t>Tukuma novads, Tukums Kurzemes iela 9</w:t>
      </w:r>
      <w:r w:rsidRPr="00943AD3">
        <w:t xml:space="preserve">, tūlīt pēc piedāvājumu iesniegšanas termiņa beigām. </w:t>
      </w:r>
      <w:r w:rsidRPr="00943AD3">
        <w:rPr>
          <w:rFonts w:eastAsia="Calibri"/>
        </w:rPr>
        <w:t xml:space="preserve">Piedāvājumu atvēršana ir </w:t>
      </w:r>
      <w:r w:rsidRPr="00B40F4F">
        <w:rPr>
          <w:rFonts w:eastAsia="Calibri"/>
        </w:rPr>
        <w:t>atklāta un tajā var piedalīties visi pretendenti vai to pilnvarotie pārstāvji, kā arī citas personas.</w:t>
      </w:r>
    </w:p>
    <w:p w:rsidR="008F2510" w:rsidRPr="006C7C84" w:rsidRDefault="005C2267" w:rsidP="006C7C84">
      <w:pPr>
        <w:widowControl w:val="0"/>
        <w:numPr>
          <w:ilvl w:val="1"/>
          <w:numId w:val="21"/>
        </w:numPr>
        <w:overflowPunct w:val="0"/>
        <w:autoSpaceDE w:val="0"/>
        <w:autoSpaceDN w:val="0"/>
        <w:adjustRightInd w:val="0"/>
        <w:ind w:left="567" w:hanging="567"/>
        <w:jc w:val="both"/>
        <w:rPr>
          <w:rFonts w:eastAsia="Calibri"/>
        </w:rPr>
      </w:pPr>
      <w:r w:rsidRPr="00943AD3">
        <w:rPr>
          <w:rFonts w:eastAsia="Calibri"/>
        </w:rPr>
        <w:t>Piedāvājumus atver to iesniegšanas secībā, nosaucot pretendentu, piedāvājuma iesniegšanas laiku un piedāvāto cenu un citas ziņas, kas raksturo piedāvājumu. Pēc sanāksmes dalībnieka pieprasījuma Pasūtītājs uzrāda finanšu piedāvājumu, kurā atbilstoši pieprasītajai finanšu piedāvājuma formai norādīta piedāvātā cena.</w:t>
      </w:r>
    </w:p>
    <w:p w:rsidR="005C2267" w:rsidRPr="00ED2B77" w:rsidRDefault="005C2267" w:rsidP="005C2267">
      <w:pPr>
        <w:widowControl w:val="0"/>
        <w:tabs>
          <w:tab w:val="num" w:pos="1080"/>
        </w:tabs>
        <w:overflowPunct w:val="0"/>
        <w:autoSpaceDE w:val="0"/>
        <w:autoSpaceDN w:val="0"/>
        <w:adjustRightInd w:val="0"/>
        <w:jc w:val="both"/>
        <w:rPr>
          <w:rFonts w:eastAsia="Calibri"/>
        </w:rPr>
      </w:pPr>
    </w:p>
    <w:p w:rsidR="005C2267" w:rsidRDefault="005C2267" w:rsidP="0064530F">
      <w:pPr>
        <w:widowControl w:val="0"/>
        <w:numPr>
          <w:ilvl w:val="0"/>
          <w:numId w:val="21"/>
        </w:numPr>
        <w:overflowPunct w:val="0"/>
        <w:autoSpaceDE w:val="0"/>
        <w:autoSpaceDN w:val="0"/>
        <w:adjustRightInd w:val="0"/>
        <w:ind w:left="567" w:hanging="567"/>
        <w:jc w:val="both"/>
        <w:rPr>
          <w:rFonts w:eastAsia="Calibri"/>
          <w:b/>
        </w:rPr>
      </w:pPr>
      <w:r w:rsidRPr="00ED2B77">
        <w:rPr>
          <w:rFonts w:eastAsia="Calibri"/>
          <w:b/>
        </w:rPr>
        <w:t>Piedāvājuma noformēšana</w:t>
      </w:r>
    </w:p>
    <w:p w:rsidR="005C2267" w:rsidRPr="00E90D37" w:rsidRDefault="005C2267" w:rsidP="0064530F">
      <w:pPr>
        <w:pStyle w:val="ListParagraph"/>
        <w:widowControl w:val="0"/>
        <w:numPr>
          <w:ilvl w:val="1"/>
          <w:numId w:val="21"/>
        </w:numPr>
        <w:autoSpaceDE w:val="0"/>
        <w:autoSpaceDN w:val="0"/>
        <w:adjustRightInd w:val="0"/>
        <w:ind w:left="567" w:hanging="567"/>
        <w:contextualSpacing/>
        <w:jc w:val="both"/>
        <w:rPr>
          <w:rFonts w:eastAsia="Calibri"/>
        </w:rPr>
      </w:pPr>
      <w:r w:rsidRPr="00E90D37">
        <w:rPr>
          <w:rFonts w:eastAsia="Calibri"/>
        </w:rPr>
        <w:t xml:space="preserve">Piedāvājums jāiesniedz par visu iepirkuma priekšmeta apjomu.  Katrs Pretendents var iesniegt tikai vienu piedāvājuma variantu. </w:t>
      </w:r>
    </w:p>
    <w:p w:rsidR="005C2267" w:rsidRPr="00E90D37" w:rsidRDefault="005C2267" w:rsidP="0064530F">
      <w:pPr>
        <w:pStyle w:val="ListParagraph"/>
        <w:numPr>
          <w:ilvl w:val="1"/>
          <w:numId w:val="21"/>
        </w:numPr>
        <w:ind w:left="567" w:hanging="567"/>
        <w:contextualSpacing/>
        <w:jc w:val="both"/>
      </w:pPr>
      <w:r w:rsidRPr="00E90D37">
        <w:t>Piedāvājuma dokumentus noformē atbilstoši šī nolikuma prasībām.</w:t>
      </w:r>
    </w:p>
    <w:p w:rsidR="005C2267" w:rsidRPr="00E90D37" w:rsidRDefault="005C2267" w:rsidP="0064530F">
      <w:pPr>
        <w:numPr>
          <w:ilvl w:val="1"/>
          <w:numId w:val="21"/>
        </w:numPr>
        <w:ind w:left="567" w:hanging="567"/>
        <w:jc w:val="both"/>
      </w:pPr>
      <w:r w:rsidRPr="00E90D37">
        <w:t>Piedāvājums jāsagatavo latviešu valodā. Svešvalodā sagatavotiem piedāvājuma dokumentiem jāpievieno Pretendenta paraksta tiesīgas personas apliecināts tulkojums latviešu valodā.</w:t>
      </w:r>
    </w:p>
    <w:p w:rsidR="005C2267" w:rsidRPr="00E90D37" w:rsidRDefault="005C2267" w:rsidP="0064530F">
      <w:pPr>
        <w:numPr>
          <w:ilvl w:val="1"/>
          <w:numId w:val="21"/>
        </w:numPr>
        <w:ind w:left="567" w:hanging="567"/>
        <w:jc w:val="both"/>
      </w:pPr>
      <w:r w:rsidRPr="00E90D37">
        <w:lastRenderedPageBreak/>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rsidR="005C2267" w:rsidRPr="00E90D37" w:rsidRDefault="005C2267" w:rsidP="0064530F">
      <w:pPr>
        <w:numPr>
          <w:ilvl w:val="1"/>
          <w:numId w:val="21"/>
        </w:numPr>
        <w:ind w:left="567" w:hanging="567"/>
        <w:jc w:val="both"/>
      </w:pPr>
      <w:r w:rsidRPr="00E90D37">
        <w:t>Piedāvājuma dokumentus paraksta persona ar Pretendenta pārstāvības tiesībām vai speciāli pilnvarots pārstāvis.</w:t>
      </w:r>
    </w:p>
    <w:p w:rsidR="00BE3015" w:rsidRPr="00E65328" w:rsidRDefault="005C2267" w:rsidP="0064530F">
      <w:pPr>
        <w:widowControl w:val="0"/>
        <w:numPr>
          <w:ilvl w:val="1"/>
          <w:numId w:val="21"/>
        </w:numPr>
        <w:overflowPunct w:val="0"/>
        <w:autoSpaceDE w:val="0"/>
        <w:autoSpaceDN w:val="0"/>
        <w:adjustRightInd w:val="0"/>
        <w:ind w:left="567" w:hanging="567"/>
        <w:jc w:val="both"/>
        <w:rPr>
          <w:rFonts w:eastAsia="Calibri"/>
        </w:rPr>
      </w:pPr>
      <w:r w:rsidRPr="00E90D37">
        <w:t>Pretendents piedāvājumu iesniedz 1 (vienā) eksemplārā, papīra formātā. Papildus papīra formātā iesniegtajam piedāvājumam, Pretendents iesniedz visus piedāvājuma dokumentus skenētus</w:t>
      </w:r>
      <w:r>
        <w:t xml:space="preserve"> (pdf formātā)</w:t>
      </w:r>
      <w:r w:rsidRPr="00E90D37">
        <w:t>, elektroniskā veidā.</w:t>
      </w:r>
      <w:r>
        <w:t xml:space="preserve"> 11.pielikumu tehnisko piedāvājumu aizpilda Exel formātā.</w:t>
      </w:r>
      <w:r w:rsidRPr="00E90D37">
        <w:t xml:space="preserve"> Elektroniskajam datu nesējam, kas satur šajā punktā minēto informāciju</w:t>
      </w:r>
      <w:r w:rsidRPr="00943AD3">
        <w:t>, jābūt ievietotam 5.</w:t>
      </w:r>
      <w:r>
        <w:t>1</w:t>
      </w:r>
      <w:r w:rsidRPr="00943AD3">
        <w:t>.punktā minētajā aploksnē</w:t>
      </w:r>
      <w:r>
        <w:t xml:space="preserve"> un parakstītam ar elektronisko parakstu</w:t>
      </w:r>
      <w:r w:rsidRPr="00943AD3">
        <w:t>.</w:t>
      </w:r>
    </w:p>
    <w:p w:rsidR="005C2267" w:rsidRDefault="005C2267" w:rsidP="005C2267">
      <w:pPr>
        <w:widowControl w:val="0"/>
        <w:overflowPunct w:val="0"/>
        <w:autoSpaceDE w:val="0"/>
        <w:autoSpaceDN w:val="0"/>
        <w:adjustRightInd w:val="0"/>
        <w:jc w:val="both"/>
        <w:rPr>
          <w:rFonts w:eastAsia="Calibri"/>
        </w:rPr>
      </w:pPr>
    </w:p>
    <w:p w:rsidR="005C2267" w:rsidRDefault="005C2267" w:rsidP="005C2267">
      <w:pPr>
        <w:widowControl w:val="0"/>
        <w:overflowPunct w:val="0"/>
        <w:autoSpaceDE w:val="0"/>
        <w:autoSpaceDN w:val="0"/>
        <w:adjustRightInd w:val="0"/>
        <w:jc w:val="both"/>
        <w:rPr>
          <w:rFonts w:eastAsia="Calibri"/>
        </w:rPr>
      </w:pPr>
      <w:r w:rsidRPr="00ED2B77">
        <w:rPr>
          <w:rFonts w:eastAsia="Calibri"/>
          <w:b/>
          <w:bCs/>
          <w:kern w:val="32"/>
        </w:rPr>
        <w:t>NOSACĪJUMI DALĪBAI IEPIRKUMĀ UN IESNIEDZAMIE DOKUMENTI</w:t>
      </w:r>
    </w:p>
    <w:p w:rsidR="005C2267" w:rsidRPr="005F0342" w:rsidRDefault="005C2267" w:rsidP="008A7C4B"/>
    <w:p w:rsidR="00A06505" w:rsidRPr="00E65328" w:rsidRDefault="00E65328" w:rsidP="0064530F">
      <w:pPr>
        <w:pStyle w:val="ListParagraph"/>
        <w:numPr>
          <w:ilvl w:val="1"/>
          <w:numId w:val="22"/>
        </w:numPr>
        <w:ind w:left="567" w:hanging="567"/>
        <w:jc w:val="both"/>
        <w:rPr>
          <w:bCs/>
        </w:rPr>
      </w:pPr>
      <w:r>
        <w:rPr>
          <w:bCs/>
        </w:rPr>
        <w:t xml:space="preserve"> </w:t>
      </w:r>
      <w:r w:rsidR="00A06505" w:rsidRPr="00E65328">
        <w:rPr>
          <w:bCs/>
        </w:rPr>
        <w:t xml:space="preserve">Iepirkuma priekšmets nav sadalīts daļās un </w:t>
      </w:r>
      <w:r w:rsidR="00A05E05" w:rsidRPr="00E65328">
        <w:rPr>
          <w:bCs/>
        </w:rPr>
        <w:t>p</w:t>
      </w:r>
      <w:r w:rsidR="00A06505" w:rsidRPr="00E65328">
        <w:rPr>
          <w:bCs/>
        </w:rPr>
        <w:t xml:space="preserve">retendents drīkst iesniegt vienu piedāvājuma variantu par visu iepirkuma priekšmeta apjomu saskaņā ar tehniskajā specifikācijā </w:t>
      </w:r>
      <w:r w:rsidR="00A06505" w:rsidRPr="00E65328">
        <w:rPr>
          <w:b/>
          <w:bCs/>
          <w:i/>
          <w:sz w:val="22"/>
          <w:szCs w:val="22"/>
        </w:rPr>
        <w:t>(2.pielikums)</w:t>
      </w:r>
      <w:r w:rsidR="00A06505" w:rsidRPr="00E65328">
        <w:rPr>
          <w:bCs/>
        </w:rPr>
        <w:t xml:space="preserve"> noteikto.</w:t>
      </w:r>
    </w:p>
    <w:p w:rsidR="00B77BB9" w:rsidRPr="00E65328" w:rsidRDefault="00AB5252" w:rsidP="0064530F">
      <w:pPr>
        <w:pStyle w:val="ListParagraph"/>
        <w:numPr>
          <w:ilvl w:val="2"/>
          <w:numId w:val="22"/>
        </w:numPr>
        <w:spacing w:before="60" w:after="60"/>
        <w:ind w:left="567" w:hanging="567"/>
        <w:jc w:val="both"/>
        <w:rPr>
          <w:bCs/>
        </w:rPr>
      </w:pPr>
      <w:r w:rsidRPr="00E65328">
        <w:rPr>
          <w:bCs/>
        </w:rPr>
        <w:t>CPV kods</w:t>
      </w:r>
      <w:r w:rsidR="000371C3" w:rsidRPr="00E65328">
        <w:rPr>
          <w:bCs/>
        </w:rPr>
        <w:t xml:space="preserve">  </w:t>
      </w:r>
      <w:r w:rsidR="000141BB" w:rsidRPr="00E65328">
        <w:rPr>
          <w:u w:val="single"/>
        </w:rPr>
        <w:t>71247000-1</w:t>
      </w:r>
      <w:r w:rsidR="000141BB" w:rsidRPr="00E65328">
        <w:t xml:space="preserve"> </w:t>
      </w:r>
      <w:r w:rsidR="000141BB" w:rsidRPr="00E65328">
        <w:rPr>
          <w:i/>
        </w:rPr>
        <w:t>(Būvdarbu uzraudzība).</w:t>
      </w:r>
    </w:p>
    <w:p w:rsidR="00AB5252" w:rsidRPr="005F0342" w:rsidRDefault="00E65328" w:rsidP="0064530F">
      <w:pPr>
        <w:pStyle w:val="ListParagraph"/>
        <w:numPr>
          <w:ilvl w:val="1"/>
          <w:numId w:val="22"/>
        </w:numPr>
        <w:spacing w:before="60" w:after="60"/>
        <w:jc w:val="both"/>
        <w:rPr>
          <w:b/>
          <w:bCs/>
        </w:rPr>
      </w:pPr>
      <w:r w:rsidRPr="00E65328">
        <w:rPr>
          <w:bCs/>
        </w:rPr>
        <w:t xml:space="preserve">   </w:t>
      </w:r>
      <w:r w:rsidR="00AB17F3" w:rsidRPr="00E65328">
        <w:rPr>
          <w:bCs/>
        </w:rPr>
        <w:t>Iepirkuma l</w:t>
      </w:r>
      <w:r w:rsidR="00AB5252" w:rsidRPr="00E65328">
        <w:rPr>
          <w:bCs/>
        </w:rPr>
        <w:t xml:space="preserve">īguma </w:t>
      </w:r>
      <w:r w:rsidR="00B77BB9" w:rsidRPr="00E65328">
        <w:rPr>
          <w:bCs/>
        </w:rPr>
        <w:t>būtiskie nosacījumi</w:t>
      </w:r>
      <w:r w:rsidR="00AB5252" w:rsidRPr="005F0342">
        <w:rPr>
          <w:b/>
          <w:bCs/>
        </w:rPr>
        <w:t xml:space="preserve"> </w:t>
      </w:r>
    </w:p>
    <w:p w:rsidR="004A7E77" w:rsidRPr="005F0342" w:rsidRDefault="00AE79C7" w:rsidP="0064530F">
      <w:pPr>
        <w:pStyle w:val="ListParagraph"/>
        <w:numPr>
          <w:ilvl w:val="2"/>
          <w:numId w:val="22"/>
        </w:numPr>
        <w:spacing w:before="60" w:after="60"/>
        <w:ind w:left="567" w:hanging="567"/>
        <w:jc w:val="both"/>
      </w:pPr>
      <w:r w:rsidRPr="005F0342">
        <w:t xml:space="preserve">Būvdarbu izpildes vieta – </w:t>
      </w:r>
      <w:r w:rsidR="00BE3015" w:rsidRPr="003C3B0F">
        <w:rPr>
          <w:rFonts w:eastAsia="Calibri"/>
        </w:rPr>
        <w:t xml:space="preserve">daudzdzīvokļu dzīvojamā mājā </w:t>
      </w:r>
      <w:r w:rsidR="00BE3015" w:rsidRPr="00353317">
        <w:rPr>
          <w:rFonts w:eastAsia="Calibri"/>
          <w:b/>
        </w:rPr>
        <w:t>Tukuma novads</w:t>
      </w:r>
      <w:r w:rsidR="00BE3015">
        <w:rPr>
          <w:rFonts w:eastAsia="Calibri"/>
          <w:b/>
        </w:rPr>
        <w:t>,</w:t>
      </w:r>
      <w:r w:rsidR="00BE3015" w:rsidRPr="00353317">
        <w:rPr>
          <w:rFonts w:eastAsia="Calibri"/>
          <w:b/>
        </w:rPr>
        <w:t xml:space="preserve"> Tukums </w:t>
      </w:r>
      <w:r w:rsidR="006C7C84">
        <w:rPr>
          <w:rFonts w:eastAsia="Calibri"/>
          <w:b/>
        </w:rPr>
        <w:t>Baložu</w:t>
      </w:r>
      <w:r w:rsidR="00BE3015">
        <w:rPr>
          <w:rFonts w:eastAsia="Calibri"/>
          <w:b/>
        </w:rPr>
        <w:t xml:space="preserve"> </w:t>
      </w:r>
      <w:r w:rsidR="00BE3015" w:rsidRPr="00353317">
        <w:rPr>
          <w:rFonts w:eastAsia="Calibri"/>
          <w:b/>
        </w:rPr>
        <w:t xml:space="preserve">iela </w:t>
      </w:r>
      <w:r w:rsidR="006C7C84">
        <w:rPr>
          <w:rFonts w:eastAsia="Calibri"/>
          <w:b/>
        </w:rPr>
        <w:t>9</w:t>
      </w:r>
      <w:r w:rsidR="00E65328">
        <w:rPr>
          <w:rFonts w:eastAsia="Calibri"/>
          <w:b/>
        </w:rPr>
        <w:t>.</w:t>
      </w:r>
      <w:r w:rsidR="003010BE" w:rsidRPr="005F0342">
        <w:t xml:space="preserve"> </w:t>
      </w:r>
    </w:p>
    <w:p w:rsidR="00554272" w:rsidRPr="00E65328" w:rsidRDefault="008162A2" w:rsidP="0064530F">
      <w:pPr>
        <w:pStyle w:val="ListParagraph"/>
        <w:numPr>
          <w:ilvl w:val="2"/>
          <w:numId w:val="22"/>
        </w:numPr>
        <w:tabs>
          <w:tab w:val="left" w:pos="1170"/>
        </w:tabs>
        <w:spacing w:before="60" w:after="60"/>
        <w:ind w:left="567" w:hanging="567"/>
        <w:jc w:val="both"/>
        <w:rPr>
          <w:b/>
        </w:rPr>
      </w:pPr>
      <w:r>
        <w:rPr>
          <w:rFonts w:eastAsia="Calibri"/>
        </w:rPr>
        <w:t xml:space="preserve"> </w:t>
      </w:r>
      <w:r w:rsidR="004A7E77" w:rsidRPr="00F938D4">
        <w:rPr>
          <w:rFonts w:eastAsia="Calibri"/>
        </w:rPr>
        <w:t xml:space="preserve">Paredzamais </w:t>
      </w:r>
      <w:r w:rsidR="00AB17F3" w:rsidRPr="00F938D4">
        <w:rPr>
          <w:rFonts w:eastAsia="Calibri"/>
        </w:rPr>
        <w:t>iepirkuma līguma</w:t>
      </w:r>
      <w:r w:rsidR="004A7E77" w:rsidRPr="00F938D4">
        <w:rPr>
          <w:rFonts w:eastAsia="Calibri"/>
        </w:rPr>
        <w:t xml:space="preserve"> izpildes termiņš – no iepirkuma līguma spēkā stāšanās dienas līdz </w:t>
      </w:r>
      <w:r w:rsidR="006A4058" w:rsidRPr="00F938D4">
        <w:rPr>
          <w:rFonts w:eastAsia="Calibri"/>
        </w:rPr>
        <w:t>O</w:t>
      </w:r>
      <w:r w:rsidR="004A7E77" w:rsidRPr="00F938D4">
        <w:rPr>
          <w:rFonts w:eastAsia="Calibri"/>
        </w:rPr>
        <w:t>bjekta pieņemšanai ekspluatācijā</w:t>
      </w:r>
      <w:r w:rsidR="0043297F" w:rsidRPr="00F938D4">
        <w:rPr>
          <w:rFonts w:eastAsia="Calibri"/>
        </w:rPr>
        <w:t xml:space="preserve"> (pasūtītāja un būvdarbu veicēja paarkstīt</w:t>
      </w:r>
      <w:r>
        <w:rPr>
          <w:rFonts w:eastAsia="Calibri"/>
        </w:rPr>
        <w:t>s</w:t>
      </w:r>
      <w:r w:rsidR="0043297F" w:rsidRPr="00F938D4">
        <w:rPr>
          <w:rFonts w:eastAsia="Calibri"/>
        </w:rPr>
        <w:t xml:space="preserve"> pieņemšanas nodošanas akt</w:t>
      </w:r>
      <w:r>
        <w:rPr>
          <w:rFonts w:eastAsia="Calibri"/>
        </w:rPr>
        <w:t>s</w:t>
      </w:r>
      <w:r w:rsidR="0043297F" w:rsidRPr="00F938D4">
        <w:rPr>
          <w:rFonts w:eastAsia="Calibri"/>
        </w:rPr>
        <w:t>)</w:t>
      </w:r>
      <w:r w:rsidR="00EC2A97" w:rsidRPr="00F938D4">
        <w:rPr>
          <w:rFonts w:eastAsia="Calibri"/>
        </w:rPr>
        <w:t>.</w:t>
      </w:r>
      <w:r w:rsidR="00554272" w:rsidRPr="00F938D4">
        <w:rPr>
          <w:rFonts w:eastAsia="Calibri"/>
        </w:rPr>
        <w:t xml:space="preserve"> Saskaņā </w:t>
      </w:r>
      <w:r w:rsidR="00BE3015" w:rsidRPr="00EA3B70">
        <w:rPr>
          <w:rFonts w:eastAsia="Calibri"/>
        </w:rPr>
        <w:t>daudzdzīvokļu dzīvojamās mājās</w:t>
      </w:r>
      <w:r w:rsidR="00BE3015" w:rsidRPr="00353317">
        <w:rPr>
          <w:rFonts w:eastAsia="Calibri"/>
        </w:rPr>
        <w:t xml:space="preserve"> Tukuma novads</w:t>
      </w:r>
      <w:r w:rsidR="00BE3015">
        <w:rPr>
          <w:rFonts w:eastAsia="Calibri"/>
        </w:rPr>
        <w:t>,</w:t>
      </w:r>
      <w:r w:rsidR="00BE3015" w:rsidRPr="00353317">
        <w:rPr>
          <w:rFonts w:eastAsia="Calibri"/>
        </w:rPr>
        <w:t xml:space="preserve"> Tukums </w:t>
      </w:r>
      <w:r w:rsidR="006C7C84" w:rsidRPr="006C7C84">
        <w:rPr>
          <w:rFonts w:eastAsia="Calibri"/>
          <w:b/>
        </w:rPr>
        <w:t>Baložu</w:t>
      </w:r>
      <w:r w:rsidR="00BE3015" w:rsidRPr="00BE3015">
        <w:rPr>
          <w:rFonts w:eastAsia="Calibri"/>
          <w:b/>
        </w:rPr>
        <w:t xml:space="preserve">  iela </w:t>
      </w:r>
      <w:r w:rsidR="006C7C84">
        <w:rPr>
          <w:rFonts w:eastAsia="Calibri"/>
          <w:b/>
        </w:rPr>
        <w:t>9</w:t>
      </w:r>
      <w:r w:rsidR="00BE3015" w:rsidRPr="00EA3B70">
        <w:rPr>
          <w:rFonts w:eastAsia="Calibri"/>
        </w:rPr>
        <w:t xml:space="preserve"> </w:t>
      </w:r>
      <w:r w:rsidR="00BE3015">
        <w:rPr>
          <w:rFonts w:eastAsia="Calibri"/>
        </w:rPr>
        <w:t>atjaunošanu vai pārbūvi</w:t>
      </w:r>
      <w:r w:rsidR="00BE3015" w:rsidRPr="00EA3B70">
        <w:rPr>
          <w:rFonts w:eastAsia="Calibri"/>
        </w:rPr>
        <w:t>, kas ietver ēkas siltināšanas pasākumus saskaņā ar energoaudita pārskata priekšlikumiem, tādējādi uzlabojot ēkas energoefektivitāti un veicot energoresursu efektīvu izmantošanu.</w:t>
      </w:r>
      <w:r w:rsidR="00BE3015">
        <w:rPr>
          <w:rFonts w:eastAsia="Calibri"/>
        </w:rPr>
        <w:t xml:space="preserve"> DME projekta numurs: </w:t>
      </w:r>
      <w:r w:rsidR="00BE3015" w:rsidRPr="0078721C">
        <w:rPr>
          <w:b/>
        </w:rPr>
        <w:t>DME2-</w:t>
      </w:r>
      <w:r w:rsidR="006C7C84">
        <w:rPr>
          <w:b/>
        </w:rPr>
        <w:t>242</w:t>
      </w:r>
      <w:r w:rsidR="00BE3015">
        <w:rPr>
          <w:b/>
        </w:rPr>
        <w:t xml:space="preserve"> </w:t>
      </w:r>
      <w:r w:rsidR="00F938D4" w:rsidRPr="00E65328">
        <w:rPr>
          <w:rFonts w:eastAsia="Calibri"/>
        </w:rPr>
        <w:t>pieejamajā</w:t>
      </w:r>
      <w:r w:rsidR="00F938D4" w:rsidRPr="00F938D4">
        <w:rPr>
          <w:rFonts w:eastAsia="Calibri"/>
        </w:rPr>
        <w:t xml:space="preserve"> </w:t>
      </w:r>
      <w:r w:rsidR="00BE3015">
        <w:rPr>
          <w:rFonts w:eastAsia="Calibri"/>
        </w:rPr>
        <w:t>SIA “Tukuma Nami”</w:t>
      </w:r>
      <w:r w:rsidR="00554272" w:rsidRPr="00F938D4">
        <w:rPr>
          <w:rFonts w:eastAsia="Calibri"/>
        </w:rPr>
        <w:t xml:space="preserve"> mājas lapā </w:t>
      </w:r>
      <w:hyperlink r:id="rId12" w:history="1">
        <w:r w:rsidR="00BE3015" w:rsidRPr="0085193C">
          <w:rPr>
            <w:rStyle w:val="Hyperlink"/>
            <w:rFonts w:eastAsia="Calibri"/>
          </w:rPr>
          <w:t>www.tukumanami.lv</w:t>
        </w:r>
      </w:hyperlink>
      <w:r w:rsidR="00BE3015">
        <w:rPr>
          <w:rFonts w:eastAsia="Calibri"/>
        </w:rPr>
        <w:t xml:space="preserve"> sadalā iepirkumi projekta dokumentācijai.</w:t>
      </w:r>
      <w:r w:rsidR="00554272" w:rsidRPr="00F938D4">
        <w:rPr>
          <w:rFonts w:eastAsia="Calibri"/>
        </w:rPr>
        <w:t xml:space="preserve"> </w:t>
      </w:r>
      <w:r w:rsidR="00BE3015">
        <w:rPr>
          <w:rFonts w:eastAsia="Calibri"/>
        </w:rPr>
        <w:t>B</w:t>
      </w:r>
      <w:r w:rsidR="00554272" w:rsidRPr="00F938D4">
        <w:rPr>
          <w:rFonts w:eastAsia="Calibri"/>
        </w:rPr>
        <w:t xml:space="preserve">ūvdarbu pakalpojuma veicēji savos piedāvājumos var piedāvāt arī īsāku būvdarbu izpildes termiņu, taču tas nevar būt īsāks par </w:t>
      </w:r>
      <w:r w:rsidR="00F16E00" w:rsidRPr="00F938D4">
        <w:rPr>
          <w:rFonts w:eastAsia="Calibri"/>
        </w:rPr>
        <w:t>15</w:t>
      </w:r>
      <w:r w:rsidR="009740B2">
        <w:rPr>
          <w:rFonts w:eastAsia="Calibri"/>
        </w:rPr>
        <w:t xml:space="preserve"> </w:t>
      </w:r>
      <w:r>
        <w:rPr>
          <w:rFonts w:eastAsia="Calibri"/>
        </w:rPr>
        <w:t>(piecpadsmit)</w:t>
      </w:r>
      <w:r w:rsidR="00554272" w:rsidRPr="00F938D4">
        <w:rPr>
          <w:rFonts w:eastAsia="Calibri"/>
        </w:rPr>
        <w:t xml:space="preserve"> kalendār</w:t>
      </w:r>
      <w:r w:rsidR="00F16E00" w:rsidRPr="00F938D4">
        <w:rPr>
          <w:rFonts w:eastAsia="Calibri"/>
        </w:rPr>
        <w:t>ā</w:t>
      </w:r>
      <w:r w:rsidR="00554272" w:rsidRPr="00F938D4">
        <w:rPr>
          <w:rFonts w:eastAsia="Calibri"/>
        </w:rPr>
        <w:t xml:space="preserve">m </w:t>
      </w:r>
      <w:r w:rsidR="00F16E00" w:rsidRPr="00F938D4">
        <w:rPr>
          <w:rFonts w:eastAsia="Calibri"/>
        </w:rPr>
        <w:t>nedēlām</w:t>
      </w:r>
      <w:r w:rsidR="00554272" w:rsidRPr="00F938D4">
        <w:rPr>
          <w:rFonts w:eastAsia="Calibri"/>
        </w:rPr>
        <w:t xml:space="preserve">. Būvuzraudzība jāveic līdz objekta nodošanai ekspluatācijā. </w:t>
      </w:r>
      <w:r w:rsidR="00554272" w:rsidRPr="00C6626C">
        <w:rPr>
          <w:rFonts w:eastAsia="Calibri"/>
          <w:i/>
        </w:rPr>
        <w:t xml:space="preserve">Plānotais būvdarbu uzsākšanas termiņš- </w:t>
      </w:r>
      <w:r w:rsidR="00554272" w:rsidRPr="00E65328">
        <w:rPr>
          <w:rFonts w:eastAsia="Calibri"/>
          <w:b/>
          <w:i/>
        </w:rPr>
        <w:t>20</w:t>
      </w:r>
      <w:r w:rsidR="00BE3015" w:rsidRPr="00E65328">
        <w:rPr>
          <w:rFonts w:eastAsia="Calibri"/>
          <w:b/>
          <w:i/>
        </w:rPr>
        <w:t>25</w:t>
      </w:r>
      <w:r w:rsidR="00554272" w:rsidRPr="00E65328">
        <w:rPr>
          <w:rFonts w:eastAsia="Calibri"/>
          <w:b/>
          <w:i/>
        </w:rPr>
        <w:t xml:space="preserve">.gada </w:t>
      </w:r>
      <w:r w:rsidR="00BE3015" w:rsidRPr="00E65328">
        <w:rPr>
          <w:rFonts w:eastAsia="Calibri"/>
          <w:b/>
          <w:i/>
        </w:rPr>
        <w:t>maij</w:t>
      </w:r>
      <w:r w:rsidR="00F16E00" w:rsidRPr="00E65328">
        <w:rPr>
          <w:rFonts w:eastAsia="Calibri"/>
          <w:b/>
          <w:i/>
        </w:rPr>
        <w:t>s</w:t>
      </w:r>
      <w:r w:rsidR="00554272" w:rsidRPr="00E65328">
        <w:rPr>
          <w:rFonts w:eastAsia="Calibri"/>
          <w:b/>
          <w:i/>
        </w:rPr>
        <w:t>.</w:t>
      </w:r>
    </w:p>
    <w:p w:rsidR="00BE3015" w:rsidRDefault="0043600E" w:rsidP="0064530F">
      <w:pPr>
        <w:pStyle w:val="ListParagraph"/>
        <w:numPr>
          <w:ilvl w:val="2"/>
          <w:numId w:val="22"/>
        </w:numPr>
        <w:tabs>
          <w:tab w:val="left" w:pos="1170"/>
        </w:tabs>
        <w:spacing w:before="60" w:after="60"/>
        <w:ind w:left="567" w:hanging="567"/>
        <w:jc w:val="both"/>
      </w:pPr>
      <w:r w:rsidRPr="0043600E">
        <w:t>Finansējuma avots –</w:t>
      </w:r>
      <w:r w:rsidR="00BE3015">
        <w:t xml:space="preserve"> Daudzdzīvokļu ēkas finansu līdzekļi, bankas kredīts un ALTUM programmas </w:t>
      </w:r>
      <w:r w:rsidR="00583298">
        <w:t>“</w:t>
      </w:r>
      <w:r w:rsidR="00583298"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583298" w:rsidRPr="00B31ECB">
        <w:t>"</w:t>
      </w:r>
      <w:r w:rsidR="00583298" w:rsidRPr="00EA3B70">
        <w:t xml:space="preserve"> noteikto energoefektivitātes paaugstināšanas pasākumu</w:t>
      </w:r>
      <w:r w:rsidR="00583298" w:rsidRPr="00EA3B70">
        <w:rPr>
          <w:rFonts w:eastAsia="Calibri"/>
          <w:bCs/>
          <w:i/>
          <w:iCs/>
        </w:rPr>
        <w:t xml:space="preserve"> </w:t>
      </w:r>
      <w:r w:rsidR="00583298" w:rsidRPr="00EA3B70">
        <w:rPr>
          <w:rFonts w:eastAsia="Calibri"/>
        </w:rPr>
        <w:t>ietvaros</w:t>
      </w:r>
      <w:r w:rsidR="00583298">
        <w:rPr>
          <w:rFonts w:eastAsia="Calibri"/>
        </w:rPr>
        <w:t xml:space="preserve"> noteiktais atbalsts</w:t>
      </w:r>
      <w:r w:rsidR="00583298" w:rsidRPr="00EA3B70">
        <w:rPr>
          <w:rFonts w:eastAsia="Calibri"/>
        </w:rPr>
        <w:t>.</w:t>
      </w:r>
    </w:p>
    <w:p w:rsidR="009A08BE" w:rsidRDefault="005C33EC" w:rsidP="0064530F">
      <w:pPr>
        <w:pStyle w:val="ListParagraph"/>
        <w:numPr>
          <w:ilvl w:val="2"/>
          <w:numId w:val="22"/>
        </w:numPr>
        <w:tabs>
          <w:tab w:val="left" w:pos="1170"/>
        </w:tabs>
        <w:spacing w:before="60" w:after="60"/>
        <w:ind w:left="567" w:hanging="567"/>
        <w:jc w:val="both"/>
      </w:pPr>
      <w:r>
        <w:t xml:space="preserve"> </w:t>
      </w:r>
      <w:r w:rsidR="004A5227" w:rsidRPr="005F0342">
        <w:t>S</w:t>
      </w:r>
      <w:r w:rsidR="00DF6EF4">
        <w:t>amaksas noteikumi, kā arī citi P</w:t>
      </w:r>
      <w:r w:rsidR="004A5227" w:rsidRPr="005F0342">
        <w:t>akalpojuma sniegšanas noteikumi ir noteikti</w:t>
      </w:r>
      <w:r w:rsidR="00BA5BBD">
        <w:t xml:space="preserve"> iepirkuma</w:t>
      </w:r>
      <w:r w:rsidR="004A5227" w:rsidRPr="005F0342">
        <w:t xml:space="preserve"> līguma projektā </w:t>
      </w:r>
      <w:r w:rsidR="006C7550" w:rsidRPr="00F31F1B">
        <w:rPr>
          <w:b/>
          <w:i/>
          <w:sz w:val="22"/>
          <w:szCs w:val="22"/>
        </w:rPr>
        <w:t>(</w:t>
      </w:r>
      <w:r w:rsidRPr="00F31F1B">
        <w:rPr>
          <w:b/>
          <w:i/>
          <w:sz w:val="22"/>
          <w:szCs w:val="22"/>
        </w:rPr>
        <w:t>7</w:t>
      </w:r>
      <w:r w:rsidR="004A5227" w:rsidRPr="00F31F1B">
        <w:rPr>
          <w:b/>
          <w:i/>
          <w:sz w:val="22"/>
          <w:szCs w:val="22"/>
        </w:rPr>
        <w:t>.pielikums),</w:t>
      </w:r>
      <w:r w:rsidR="004A5227" w:rsidRPr="005F0342">
        <w:t xml:space="preserve"> kas ir Iepirkuma nolikuma neatņemama sastāvdaļa.</w:t>
      </w:r>
    </w:p>
    <w:p w:rsidR="00AB5252" w:rsidRPr="00F7193F" w:rsidRDefault="00AB5252" w:rsidP="0064530F">
      <w:pPr>
        <w:pStyle w:val="ListParagraph"/>
        <w:numPr>
          <w:ilvl w:val="1"/>
          <w:numId w:val="22"/>
        </w:numPr>
        <w:spacing w:before="60" w:after="60"/>
        <w:ind w:left="567" w:hanging="567"/>
        <w:rPr>
          <w:b/>
          <w:bCs/>
        </w:rPr>
      </w:pPr>
      <w:r w:rsidRPr="00F7193F">
        <w:rPr>
          <w:b/>
          <w:bCs/>
        </w:rPr>
        <w:t>Pretendents</w:t>
      </w:r>
    </w:p>
    <w:p w:rsidR="00CD4A93" w:rsidRPr="005F0342" w:rsidRDefault="00CD4A93" w:rsidP="0064530F">
      <w:pPr>
        <w:pStyle w:val="ListParagraph"/>
        <w:numPr>
          <w:ilvl w:val="2"/>
          <w:numId w:val="22"/>
        </w:numPr>
        <w:tabs>
          <w:tab w:val="left" w:pos="567"/>
        </w:tabs>
        <w:spacing w:before="60" w:after="60"/>
        <w:ind w:left="567" w:hanging="567"/>
        <w:jc w:val="both"/>
      </w:pPr>
      <w:r w:rsidRPr="005F0342">
        <w:t>Pretendents ir atbilstoši spēkā esošo normatīvo aktu prasībām reģistrēts</w:t>
      </w:r>
      <w:r w:rsidR="00583298">
        <w:t xml:space="preserve"> būvspeciālists</w:t>
      </w:r>
      <w:r w:rsidRPr="005F0342">
        <w:t xml:space="preserve"> (ja šāda reģistrācija ir nepieciešama saskaņā ar spēkā esošajiem normatīvajiem aktiem) piegādātājs vai p</w:t>
      </w:r>
      <w:r w:rsidR="00B75F42">
        <w:t>ersonu</w:t>
      </w:r>
      <w:r w:rsidRPr="005F0342">
        <w:t xml:space="preserve"> apvienība, kas iesniegusi piedāvājumu Iepirkumā.</w:t>
      </w:r>
    </w:p>
    <w:p w:rsidR="00CD4A93" w:rsidRPr="005F0342" w:rsidRDefault="00CD4A93" w:rsidP="0064530F">
      <w:pPr>
        <w:pStyle w:val="ListParagraph"/>
        <w:numPr>
          <w:ilvl w:val="2"/>
          <w:numId w:val="22"/>
        </w:numPr>
        <w:spacing w:before="60" w:after="60"/>
        <w:ind w:left="567" w:hanging="567"/>
        <w:jc w:val="both"/>
      </w:pPr>
      <w:r w:rsidRPr="005F0342">
        <w:t>Ja piedāvājumu iesniedz fizisko vai juridisko personu apvienība jebkurā to kombinācijā (turpmāk – p</w:t>
      </w:r>
      <w:r w:rsidR="00B75F42">
        <w:t>ersonu</w:t>
      </w:r>
      <w:r w:rsidRPr="005F0342">
        <w:t xml:space="preserve"> apvienība), piedāvājumā norāda personu, kura pārstāv piegādātāju apvienību Iepirkumā, kā arī katras personas atbildības apjomu. Ja nav norādīta persona, </w:t>
      </w:r>
      <w:r w:rsidRPr="005F0342">
        <w:lastRenderedPageBreak/>
        <w:t>kura pārstāv piegādātāju apvienību Iepirkumā, tad visi p</w:t>
      </w:r>
      <w:r w:rsidR="00B75F42">
        <w:t>ersonu</w:t>
      </w:r>
      <w:r w:rsidRPr="005F0342">
        <w:t xml:space="preserve"> apvienības biedri paraksta Iepirkuma pieteikumu.</w:t>
      </w:r>
    </w:p>
    <w:p w:rsidR="00B75F42" w:rsidRPr="00371B2C" w:rsidRDefault="00B75F42" w:rsidP="0064530F">
      <w:pPr>
        <w:widowControl w:val="0"/>
        <w:numPr>
          <w:ilvl w:val="2"/>
          <w:numId w:val="22"/>
        </w:numPr>
        <w:autoSpaceDE w:val="0"/>
        <w:autoSpaceDN w:val="0"/>
        <w:adjustRightInd w:val="0"/>
        <w:ind w:left="567" w:hanging="567"/>
        <w:jc w:val="both"/>
      </w:pPr>
      <w:r w:rsidRPr="00371B2C">
        <w:t>Ja piedāvājumu iesniedz personu apvienība, tad personu apvienībai, ar kuru pieņemts lēmums slēgt līgumu, Pasūtītājs lūgs izveidoties atbilstoši noteiktam juridiskam statusam – juridiski noformēt savu sadarbību, ņemot vērā piedāvājumā norādīto atbildības sadalījumu,  saskaņā ar Komerclikumu vai noslēgt sabiedrības līgumu 10 (desmit) darba dienu laikā pēc Pasūtītāja pieprasījuma saņemšanas un sniegt informāciju Pasūtītājam par tās reģistrēšanu.</w:t>
      </w:r>
    </w:p>
    <w:p w:rsidR="00612894" w:rsidRPr="005F0342" w:rsidRDefault="00CD4A93" w:rsidP="0064530F">
      <w:pPr>
        <w:pStyle w:val="ListParagraph"/>
        <w:numPr>
          <w:ilvl w:val="2"/>
          <w:numId w:val="22"/>
        </w:numPr>
        <w:spacing w:before="60" w:after="60"/>
        <w:ind w:left="567" w:hanging="567"/>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rsidR="00AB5252" w:rsidRPr="005F0342" w:rsidRDefault="00AB5252" w:rsidP="0064530F">
      <w:pPr>
        <w:pStyle w:val="ListParagraph"/>
        <w:numPr>
          <w:ilvl w:val="1"/>
          <w:numId w:val="22"/>
        </w:numPr>
        <w:spacing w:before="60" w:after="60"/>
        <w:ind w:left="567" w:hanging="567"/>
      </w:pPr>
      <w:r w:rsidRPr="005F0342">
        <w:rPr>
          <w:b/>
          <w:bCs/>
        </w:rPr>
        <w:t>Iepirkuma dokumentu saņemšanas vieta</w:t>
      </w:r>
    </w:p>
    <w:p w:rsidR="00C55410" w:rsidRDefault="00583298" w:rsidP="0064530F">
      <w:pPr>
        <w:pStyle w:val="ListParagraph"/>
        <w:numPr>
          <w:ilvl w:val="2"/>
          <w:numId w:val="22"/>
        </w:numPr>
        <w:spacing w:before="60" w:after="60"/>
        <w:ind w:left="567" w:hanging="567"/>
        <w:jc w:val="both"/>
      </w:pPr>
      <w:r>
        <w:t>L</w:t>
      </w:r>
      <w:r w:rsidR="00C55410">
        <w:t>ejupielādēt</w:t>
      </w:r>
      <w:r>
        <w:t xml:space="preserve"> dokumentāciju</w:t>
      </w:r>
      <w:r w:rsidR="00C55410">
        <w:t xml:space="preserve"> elektroniskā formā</w:t>
      </w:r>
      <w:r>
        <w:t xml:space="preserve"> var</w:t>
      </w:r>
      <w:r w:rsidR="00C55410">
        <w:t xml:space="preserve"> </w:t>
      </w:r>
      <w:r>
        <w:t>SIA “Tukuma nami”</w:t>
      </w:r>
      <w:r w:rsidR="00C55410">
        <w:t xml:space="preserve"> mājas lapā </w:t>
      </w:r>
      <w:hyperlink r:id="rId13" w:history="1">
        <w:r w:rsidRPr="0085193C">
          <w:rPr>
            <w:rStyle w:val="Hyperlink"/>
          </w:rPr>
          <w:t>www.tukumanami.lv</w:t>
        </w:r>
      </w:hyperlink>
      <w:r>
        <w:t xml:space="preserve"> </w:t>
      </w:r>
      <w:r w:rsidR="00C55410">
        <w:t xml:space="preserve"> sadaļā „iepirkumi”.</w:t>
      </w:r>
    </w:p>
    <w:p w:rsidR="00C55410" w:rsidRDefault="00C55410" w:rsidP="0064530F">
      <w:pPr>
        <w:pStyle w:val="ListParagraph"/>
        <w:numPr>
          <w:ilvl w:val="2"/>
          <w:numId w:val="22"/>
        </w:numPr>
        <w:spacing w:before="60" w:after="60"/>
        <w:ind w:left="567" w:hanging="567"/>
        <w:jc w:val="both"/>
      </w:pPr>
      <w:r>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583298">
        <w:t>SIA “Tukuma nami”</w:t>
      </w:r>
      <w:r>
        <w:t xml:space="preserve"> mājas lapā </w:t>
      </w:r>
      <w:r w:rsidR="00583298">
        <w:t xml:space="preserve">sadaļā iepirkumi </w:t>
      </w:r>
      <w:r>
        <w:t xml:space="preserve">pie Iepirkuma nolikuma. Pasūtītājs nav atbildīgs par to, ka ieinteresētais piegādātājs nav iepazinies ar informāciju, kura ir tieši un brīvi pieejama </w:t>
      </w:r>
      <w:r w:rsidR="00583298">
        <w:t xml:space="preserve">SIA “Tukuma nami” </w:t>
      </w:r>
      <w:r>
        <w:t>tīmekļvietnē.</w:t>
      </w:r>
    </w:p>
    <w:p w:rsidR="00AB5252" w:rsidRPr="005F0342" w:rsidRDefault="008A7C4B" w:rsidP="0064530F">
      <w:pPr>
        <w:pStyle w:val="ListParagraph"/>
        <w:numPr>
          <w:ilvl w:val="1"/>
          <w:numId w:val="22"/>
        </w:numPr>
        <w:spacing w:before="60" w:after="60"/>
        <w:ind w:left="567" w:hanging="567"/>
        <w:jc w:val="both"/>
      </w:pPr>
      <w:r>
        <w:rPr>
          <w:b/>
          <w:bCs/>
        </w:rPr>
        <w:t xml:space="preserve"> </w:t>
      </w:r>
      <w:r w:rsidR="00AB5252" w:rsidRPr="005F0342">
        <w:rPr>
          <w:b/>
          <w:bCs/>
        </w:rPr>
        <w:t>Piedāvājumu iesniegšanas vieta un laiks</w:t>
      </w:r>
    </w:p>
    <w:p w:rsidR="001C45A7" w:rsidRPr="00420175" w:rsidRDefault="001C45A7" w:rsidP="0064530F">
      <w:pPr>
        <w:pStyle w:val="ListParagraph"/>
        <w:widowControl w:val="0"/>
        <w:numPr>
          <w:ilvl w:val="2"/>
          <w:numId w:val="22"/>
        </w:numPr>
        <w:autoSpaceDE w:val="0"/>
        <w:autoSpaceDN w:val="0"/>
        <w:adjustRightInd w:val="0"/>
        <w:ind w:left="567" w:hanging="567"/>
        <w:jc w:val="both"/>
      </w:pPr>
      <w:r>
        <w:t>P</w:t>
      </w:r>
      <w:r w:rsidRPr="00420175">
        <w:t>iedāvājumus var iesniegt, sūtot pa pastu, vai personīgi darba dienās no plkst.</w:t>
      </w:r>
      <w:r w:rsidR="00583298">
        <w:t>8</w:t>
      </w:r>
      <w:r w:rsidRPr="00420175">
        <w:t>:00 līdz plkst.1</w:t>
      </w:r>
      <w:r w:rsidR="00583298">
        <w:t>7</w:t>
      </w:r>
      <w:r w:rsidRPr="00420175">
        <w:t xml:space="preserve">:00 </w:t>
      </w:r>
      <w:r w:rsidR="00583298">
        <w:t>SIA “Tukuma nami” birojā</w:t>
      </w:r>
      <w:r w:rsidRPr="00420175">
        <w:t>, adrese:</w:t>
      </w:r>
      <w:r w:rsidR="00583298">
        <w:t xml:space="preserve"> Kurzemes iela 9</w:t>
      </w:r>
      <w:r w:rsidRPr="00420175">
        <w:t xml:space="preserve">, </w:t>
      </w:r>
      <w:r w:rsidR="00583298">
        <w:t>Tukums</w:t>
      </w:r>
      <w:r w:rsidRPr="00420175">
        <w:t>,</w:t>
      </w:r>
      <w:r w:rsidR="00583298">
        <w:t xml:space="preserve"> Tukuma novads</w:t>
      </w:r>
      <w:r w:rsidRPr="00420175">
        <w:t xml:space="preserve"> LV-</w:t>
      </w:r>
      <w:r w:rsidR="00583298">
        <w:t>31</w:t>
      </w:r>
      <w:r w:rsidRPr="00420175">
        <w:t>0</w:t>
      </w:r>
      <w:r w:rsidR="00583298">
        <w:t>1</w:t>
      </w:r>
      <w:r w:rsidRPr="00420175">
        <w:t xml:space="preserve"> vai jānosūta pasta sūtījumā  </w:t>
      </w:r>
      <w:r w:rsidRPr="006470E5">
        <w:rPr>
          <w:b/>
        </w:rPr>
        <w:t>līdz 20</w:t>
      </w:r>
      <w:r w:rsidR="00583298">
        <w:rPr>
          <w:b/>
        </w:rPr>
        <w:t>24</w:t>
      </w:r>
      <w:r w:rsidRPr="006470E5">
        <w:rPr>
          <w:b/>
        </w:rPr>
        <w:t xml:space="preserve">.gada </w:t>
      </w:r>
      <w:r w:rsidR="006470E5" w:rsidRPr="00B6692D">
        <w:rPr>
          <w:b/>
        </w:rPr>
        <w:t>2</w:t>
      </w:r>
      <w:r w:rsidR="00583298">
        <w:rPr>
          <w:b/>
        </w:rPr>
        <w:t>9</w:t>
      </w:r>
      <w:r w:rsidR="006470E5" w:rsidRPr="00B6692D">
        <w:rPr>
          <w:b/>
        </w:rPr>
        <w:t>.</w:t>
      </w:r>
      <w:r w:rsidR="00583298">
        <w:rPr>
          <w:b/>
        </w:rPr>
        <w:t xml:space="preserve"> oktobr</w:t>
      </w:r>
      <w:r w:rsidRPr="00B6692D">
        <w:rPr>
          <w:b/>
        </w:rPr>
        <w:t>a</w:t>
      </w:r>
      <w:r w:rsidRPr="006470E5">
        <w:rPr>
          <w:b/>
        </w:rPr>
        <w:t xml:space="preserve"> plkst.1</w:t>
      </w:r>
      <w:r w:rsidR="00583298">
        <w:rPr>
          <w:b/>
        </w:rPr>
        <w:t>4</w:t>
      </w:r>
      <w:r w:rsidRPr="006470E5">
        <w:rPr>
          <w:b/>
        </w:rPr>
        <w:t>:00</w:t>
      </w:r>
      <w:r w:rsidRPr="006470E5">
        <w:t>,</w:t>
      </w:r>
      <w:r w:rsidRPr="00420175">
        <w:t xml:space="preserve"> Pasta sūtījumi tiek uzskatīti par iesniegtiem laikā, ja saņemti norādītajā adresē līdz piedāvājuma iesniegšanas termiņa beigām. </w:t>
      </w:r>
    </w:p>
    <w:p w:rsidR="00AB5252" w:rsidRPr="005F0342" w:rsidRDefault="00AB5252" w:rsidP="0064530F">
      <w:pPr>
        <w:pStyle w:val="ListParagraph"/>
        <w:numPr>
          <w:ilvl w:val="2"/>
          <w:numId w:val="22"/>
        </w:numPr>
        <w:spacing w:before="60" w:after="60"/>
        <w:ind w:left="567" w:hanging="567"/>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 xml:space="preserve">olikuma </w:t>
      </w:r>
      <w:r w:rsidR="00C922BB">
        <w:t>5</w:t>
      </w:r>
      <w:r w:rsidRPr="005F0342">
        <w:t>.</w:t>
      </w:r>
      <w:r w:rsidR="00836853" w:rsidRPr="005F0342">
        <w:t>1.</w:t>
      </w:r>
      <w:r w:rsidR="0003122F">
        <w:t>apakš</w:t>
      </w:r>
      <w:r w:rsidRPr="005F0342">
        <w:t>punktā norādītajā termiņā.</w:t>
      </w:r>
    </w:p>
    <w:p w:rsidR="00B83388" w:rsidRDefault="00AB5252" w:rsidP="0064530F">
      <w:pPr>
        <w:pStyle w:val="ListParagraph"/>
        <w:numPr>
          <w:ilvl w:val="2"/>
          <w:numId w:val="22"/>
        </w:numPr>
        <w:spacing w:before="60" w:after="60"/>
        <w:ind w:left="567" w:hanging="567"/>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rsidR="008F2DF3" w:rsidRPr="005F0342" w:rsidRDefault="008F2DF3" w:rsidP="0064530F">
      <w:pPr>
        <w:pStyle w:val="ListParagraph"/>
        <w:numPr>
          <w:ilvl w:val="2"/>
          <w:numId w:val="22"/>
        </w:numPr>
        <w:spacing w:before="60" w:after="60"/>
        <w:ind w:left="567" w:hanging="567"/>
        <w:jc w:val="both"/>
      </w:pPr>
      <w:r w:rsidRPr="008F2DF3">
        <w:t>Piedāvājumu atvēršanas un vērtēšanas sanāksmes ir slēgtas.</w:t>
      </w:r>
    </w:p>
    <w:p w:rsidR="00AB5252" w:rsidRPr="005F0342" w:rsidRDefault="008A7C4B" w:rsidP="0064530F">
      <w:pPr>
        <w:pStyle w:val="ListParagraph"/>
        <w:numPr>
          <w:ilvl w:val="1"/>
          <w:numId w:val="22"/>
        </w:numPr>
        <w:spacing w:before="60" w:after="60"/>
        <w:jc w:val="both"/>
        <w:rPr>
          <w:b/>
          <w:bCs/>
        </w:rPr>
      </w:pPr>
      <w:r>
        <w:rPr>
          <w:b/>
          <w:bCs/>
        </w:rPr>
        <w:t xml:space="preserve">   </w:t>
      </w:r>
      <w:r w:rsidR="00AB5252" w:rsidRPr="005F0342">
        <w:rPr>
          <w:b/>
          <w:bCs/>
        </w:rPr>
        <w:t>Papildus informācijas pieprasīšana un sniegšana</w:t>
      </w:r>
    </w:p>
    <w:p w:rsidR="00021E77" w:rsidRDefault="00021E77" w:rsidP="0064530F">
      <w:pPr>
        <w:pStyle w:val="ListParagraph"/>
        <w:numPr>
          <w:ilvl w:val="2"/>
          <w:numId w:val="22"/>
        </w:numPr>
        <w:spacing w:before="60" w:after="60"/>
        <w:ind w:left="567" w:hanging="567"/>
        <w:jc w:val="both"/>
      </w:pPr>
      <w:r>
        <w:t>Iepirkuma  komisija  un  ieinteresētie  piegādātāji  ar  informāciju  apmainās  rakstiski vai e-pastā, sūtot informāciju uz nolikumā norādīto Pasūtītāja pasta adresi vai Pasūtītāja kontaktpersonas norādīto e-pasta adresi</w:t>
      </w:r>
      <w:r w:rsidR="00E10990">
        <w:t xml:space="preserve"> </w:t>
      </w:r>
      <w:hyperlink r:id="rId14" w:history="1">
        <w:r w:rsidR="00E10990" w:rsidRPr="0085193C">
          <w:rPr>
            <w:rStyle w:val="Hyperlink"/>
          </w:rPr>
          <w:t>uldis@tukumanami.lv</w:t>
        </w:r>
      </w:hyperlink>
      <w:r>
        <w:t>. Mutvārdos sniegtā informācija Iepirkuma ietvaros nav saistoša.</w:t>
      </w:r>
    </w:p>
    <w:p w:rsidR="005F6FCD" w:rsidRDefault="005F6FCD" w:rsidP="005F6FCD">
      <w:pPr>
        <w:spacing w:before="60" w:after="60"/>
        <w:jc w:val="both"/>
      </w:pPr>
    </w:p>
    <w:p w:rsidR="00AB5252" w:rsidRPr="001F7B56" w:rsidRDefault="005F6FCD" w:rsidP="0064530F">
      <w:pPr>
        <w:pStyle w:val="ListParagraph"/>
        <w:numPr>
          <w:ilvl w:val="1"/>
          <w:numId w:val="22"/>
        </w:numPr>
        <w:spacing w:before="60" w:after="60"/>
        <w:jc w:val="both"/>
      </w:pPr>
      <w:r>
        <w:rPr>
          <w:b/>
          <w:bCs/>
        </w:rPr>
        <w:t xml:space="preserve">   </w:t>
      </w:r>
      <w:r w:rsidR="00EA62B9" w:rsidRPr="005F0342">
        <w:rPr>
          <w:b/>
          <w:bCs/>
        </w:rPr>
        <w:t>Iepirkuma k</w:t>
      </w:r>
      <w:r w:rsidR="00AB5252" w:rsidRPr="005F0342">
        <w:rPr>
          <w:b/>
          <w:bCs/>
        </w:rPr>
        <w:t>ontaktpersona</w:t>
      </w:r>
      <w:r w:rsidR="00AE6461" w:rsidRPr="005F0342">
        <w:rPr>
          <w:b/>
          <w:bCs/>
        </w:rPr>
        <w:t>s</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976"/>
      </w:tblGrid>
      <w:tr w:rsidR="0043600E" w:rsidRPr="00420175" w:rsidTr="00510E7B">
        <w:tc>
          <w:tcPr>
            <w:tcW w:w="2387" w:type="dxa"/>
          </w:tcPr>
          <w:p w:rsidR="0043600E" w:rsidRPr="00420175" w:rsidRDefault="0043600E" w:rsidP="00510E7B">
            <w:pPr>
              <w:spacing w:after="60"/>
              <w:jc w:val="both"/>
            </w:pPr>
            <w:r w:rsidRPr="00420175">
              <w:t>Vārds, uzvārds</w:t>
            </w:r>
          </w:p>
        </w:tc>
        <w:tc>
          <w:tcPr>
            <w:tcW w:w="5976" w:type="dxa"/>
            <w:vAlign w:val="center"/>
          </w:tcPr>
          <w:p w:rsidR="0043600E" w:rsidRPr="00420175" w:rsidRDefault="00E10990" w:rsidP="00510E7B">
            <w:pPr>
              <w:spacing w:after="60"/>
              <w:jc w:val="both"/>
            </w:pPr>
            <w:r>
              <w:t>Uldis Eglītis</w:t>
            </w:r>
          </w:p>
        </w:tc>
      </w:tr>
      <w:tr w:rsidR="0043600E" w:rsidRPr="00420175" w:rsidTr="00510E7B">
        <w:tc>
          <w:tcPr>
            <w:tcW w:w="2387" w:type="dxa"/>
          </w:tcPr>
          <w:p w:rsidR="0043600E" w:rsidRPr="00420175" w:rsidRDefault="0043600E" w:rsidP="00510E7B">
            <w:pPr>
              <w:spacing w:after="60"/>
              <w:jc w:val="both"/>
            </w:pPr>
            <w:r w:rsidRPr="00420175">
              <w:t>Amats</w:t>
            </w:r>
          </w:p>
        </w:tc>
        <w:tc>
          <w:tcPr>
            <w:tcW w:w="5976" w:type="dxa"/>
            <w:vAlign w:val="center"/>
          </w:tcPr>
          <w:p w:rsidR="0043600E" w:rsidRPr="00420175" w:rsidRDefault="0043600E" w:rsidP="00E10990">
            <w:pPr>
              <w:spacing w:after="60"/>
              <w:jc w:val="both"/>
            </w:pPr>
            <w:r w:rsidRPr="00420175">
              <w:t>Projekta vadītāj</w:t>
            </w:r>
            <w:r w:rsidR="00E10990">
              <w:t>s</w:t>
            </w:r>
          </w:p>
        </w:tc>
      </w:tr>
      <w:tr w:rsidR="0043600E" w:rsidRPr="00420175" w:rsidTr="00510E7B">
        <w:tc>
          <w:tcPr>
            <w:tcW w:w="2387" w:type="dxa"/>
          </w:tcPr>
          <w:p w:rsidR="0043600E" w:rsidRPr="00420175" w:rsidRDefault="0043600E" w:rsidP="00510E7B">
            <w:pPr>
              <w:spacing w:after="60"/>
              <w:jc w:val="both"/>
            </w:pPr>
            <w:r w:rsidRPr="00420175">
              <w:t>Adrese</w:t>
            </w:r>
          </w:p>
        </w:tc>
        <w:tc>
          <w:tcPr>
            <w:tcW w:w="5976" w:type="dxa"/>
            <w:vAlign w:val="center"/>
          </w:tcPr>
          <w:p w:rsidR="0043600E" w:rsidRPr="00420175" w:rsidRDefault="005F6FCD" w:rsidP="005F6FCD">
            <w:pPr>
              <w:spacing w:after="60"/>
              <w:jc w:val="both"/>
            </w:pPr>
            <w:r>
              <w:t>Kurzemes iela 9</w:t>
            </w:r>
            <w:r w:rsidR="0043600E" w:rsidRPr="00420175">
              <w:t xml:space="preserve">, </w:t>
            </w:r>
            <w:r>
              <w:t>Tukuma novads</w:t>
            </w:r>
            <w:r w:rsidR="0043600E" w:rsidRPr="00420175">
              <w:t>,</w:t>
            </w:r>
            <w:r>
              <w:t xml:space="preserve"> Tukums</w:t>
            </w:r>
            <w:r w:rsidR="0043600E" w:rsidRPr="00420175">
              <w:t xml:space="preserve"> LV-</w:t>
            </w:r>
            <w:r>
              <w:t>3101</w:t>
            </w:r>
          </w:p>
        </w:tc>
      </w:tr>
      <w:tr w:rsidR="0043600E" w:rsidRPr="00420175" w:rsidTr="00510E7B">
        <w:trPr>
          <w:trHeight w:val="270"/>
        </w:trPr>
        <w:tc>
          <w:tcPr>
            <w:tcW w:w="2387" w:type="dxa"/>
          </w:tcPr>
          <w:p w:rsidR="0043600E" w:rsidRPr="00420175" w:rsidRDefault="0043600E" w:rsidP="00510E7B">
            <w:pPr>
              <w:spacing w:after="60"/>
              <w:jc w:val="both"/>
            </w:pPr>
            <w:r w:rsidRPr="00420175">
              <w:t>Tālrunis</w:t>
            </w:r>
          </w:p>
        </w:tc>
        <w:tc>
          <w:tcPr>
            <w:tcW w:w="5976" w:type="dxa"/>
            <w:vAlign w:val="center"/>
          </w:tcPr>
          <w:p w:rsidR="0043600E" w:rsidRPr="00420175" w:rsidRDefault="0043600E" w:rsidP="005F6FCD">
            <w:pPr>
              <w:spacing w:after="60"/>
              <w:jc w:val="both"/>
            </w:pPr>
            <w:r w:rsidRPr="00420175">
              <w:t>+371</w:t>
            </w:r>
            <w:r w:rsidR="005F6FCD">
              <w:t>29255680</w:t>
            </w:r>
          </w:p>
        </w:tc>
      </w:tr>
      <w:tr w:rsidR="0043600E" w:rsidRPr="00420175" w:rsidTr="00510E7B">
        <w:trPr>
          <w:trHeight w:val="238"/>
        </w:trPr>
        <w:tc>
          <w:tcPr>
            <w:tcW w:w="2387" w:type="dxa"/>
          </w:tcPr>
          <w:p w:rsidR="0043600E" w:rsidRPr="00420175" w:rsidRDefault="0043600E" w:rsidP="00510E7B">
            <w:pPr>
              <w:spacing w:after="60"/>
              <w:jc w:val="both"/>
            </w:pPr>
            <w:r w:rsidRPr="00420175">
              <w:lastRenderedPageBreak/>
              <w:t>E-pasta adrese</w:t>
            </w:r>
          </w:p>
        </w:tc>
        <w:tc>
          <w:tcPr>
            <w:tcW w:w="5976" w:type="dxa"/>
            <w:vAlign w:val="center"/>
          </w:tcPr>
          <w:p w:rsidR="0043600E" w:rsidRPr="00420175" w:rsidRDefault="006C7C84" w:rsidP="005F6FCD">
            <w:pPr>
              <w:tabs>
                <w:tab w:val="left" w:pos="3492"/>
                <w:tab w:val="left" w:pos="4752"/>
              </w:tabs>
              <w:spacing w:after="60"/>
              <w:jc w:val="both"/>
            </w:pPr>
            <w:hyperlink r:id="rId15" w:history="1">
              <w:r w:rsidR="005F6FCD" w:rsidRPr="008D564E">
                <w:rPr>
                  <w:rStyle w:val="Hyperlink"/>
                </w:rPr>
                <w:t>uldis@tukumanami.lv</w:t>
              </w:r>
            </w:hyperlink>
            <w:r w:rsidR="005F6FCD">
              <w:t xml:space="preserve"> </w:t>
            </w:r>
          </w:p>
        </w:tc>
      </w:tr>
    </w:tbl>
    <w:p w:rsidR="005F6FCD" w:rsidRDefault="005F6FCD" w:rsidP="005F6FCD">
      <w:pPr>
        <w:pStyle w:val="Heading2"/>
        <w:numPr>
          <w:ilvl w:val="0"/>
          <w:numId w:val="0"/>
        </w:numPr>
        <w:ind w:left="576" w:hanging="576"/>
      </w:pPr>
    </w:p>
    <w:p w:rsidR="004E7316" w:rsidRPr="00F32E82" w:rsidRDefault="00AB5252" w:rsidP="0064530F">
      <w:pPr>
        <w:pStyle w:val="Heading2"/>
        <w:numPr>
          <w:ilvl w:val="0"/>
          <w:numId w:val="22"/>
        </w:numPr>
      </w:pPr>
      <w:r w:rsidRPr="005F0342">
        <w:t>Pretendenta izslēgšanas noteikumi, prasības pretendentam, pretendenta iesniedzamie dokumenti</w:t>
      </w:r>
    </w:p>
    <w:p w:rsidR="00CA5E97" w:rsidRPr="005F6FCD" w:rsidRDefault="003D3AAE" w:rsidP="0064530F">
      <w:pPr>
        <w:pStyle w:val="ListParagraph"/>
        <w:numPr>
          <w:ilvl w:val="1"/>
          <w:numId w:val="22"/>
        </w:numPr>
        <w:spacing w:after="120"/>
        <w:jc w:val="both"/>
        <w:rPr>
          <w:bCs/>
        </w:rPr>
      </w:pPr>
      <w:r w:rsidRPr="005F6FCD">
        <w:rPr>
          <w:bCs/>
        </w:rPr>
        <w:t>Prasības pretendentam</w:t>
      </w:r>
      <w:r w:rsidR="008D5D66" w:rsidRPr="005F6FCD">
        <w:rPr>
          <w:bCs/>
        </w:rPr>
        <w:t>, lai piedalītos I</w:t>
      </w:r>
      <w:r w:rsidR="00F05F8C" w:rsidRPr="005F6FCD">
        <w:rPr>
          <w:bCs/>
        </w:rPr>
        <w:t xml:space="preserve">epirkumā </w:t>
      </w:r>
      <w:r w:rsidR="007F033F" w:rsidRPr="005F6FCD">
        <w:rPr>
          <w:bCs/>
        </w:rPr>
        <w:t>un iesniedzamie dokumenti</w:t>
      </w:r>
      <w:r w:rsidRPr="005F6FCD">
        <w:rPr>
          <w:bCs/>
        </w:rPr>
        <w:t>:</w:t>
      </w:r>
    </w:p>
    <w:tbl>
      <w:tblPr>
        <w:tblStyle w:val="TableGrid"/>
        <w:tblW w:w="9523" w:type="dxa"/>
        <w:tblLook w:val="04A0" w:firstRow="1" w:lastRow="0" w:firstColumn="1" w:lastColumn="0" w:noHBand="0" w:noVBand="1"/>
      </w:tblPr>
      <w:tblGrid>
        <w:gridCol w:w="4879"/>
        <w:gridCol w:w="4644"/>
      </w:tblGrid>
      <w:tr w:rsidR="007F033F" w:rsidRPr="006C7550" w:rsidTr="003E6684">
        <w:tc>
          <w:tcPr>
            <w:tcW w:w="4879" w:type="dxa"/>
            <w:shd w:val="clear" w:color="auto" w:fill="D9D9D9" w:themeFill="background1" w:themeFillShade="D9"/>
          </w:tcPr>
          <w:p w:rsidR="007F033F" w:rsidRPr="006C7550" w:rsidRDefault="007F033F" w:rsidP="00EA497D">
            <w:pPr>
              <w:keepLines/>
              <w:widowControl w:val="0"/>
              <w:contextualSpacing/>
              <w:jc w:val="center"/>
              <w:rPr>
                <w:b/>
                <w:bCs/>
                <w:sz w:val="22"/>
                <w:szCs w:val="22"/>
              </w:rPr>
            </w:pPr>
            <w:r w:rsidRPr="006C7550">
              <w:rPr>
                <w:b/>
                <w:bCs/>
                <w:sz w:val="22"/>
                <w:szCs w:val="22"/>
              </w:rPr>
              <w:t>Prasības</w:t>
            </w:r>
          </w:p>
        </w:tc>
        <w:tc>
          <w:tcPr>
            <w:tcW w:w="4644" w:type="dxa"/>
            <w:shd w:val="clear" w:color="auto" w:fill="D9D9D9" w:themeFill="background1" w:themeFillShade="D9"/>
          </w:tcPr>
          <w:p w:rsidR="007F033F" w:rsidRPr="006C7550" w:rsidRDefault="007F033F" w:rsidP="00EA497D">
            <w:pPr>
              <w:keepLines/>
              <w:widowControl w:val="0"/>
              <w:contextualSpacing/>
              <w:jc w:val="center"/>
              <w:rPr>
                <w:b/>
                <w:bCs/>
                <w:sz w:val="22"/>
                <w:szCs w:val="22"/>
              </w:rPr>
            </w:pPr>
            <w:r w:rsidRPr="006C7550">
              <w:rPr>
                <w:b/>
                <w:bCs/>
                <w:sz w:val="22"/>
                <w:szCs w:val="22"/>
              </w:rPr>
              <w:t>Iesniedzamie dokumenti</w:t>
            </w:r>
          </w:p>
        </w:tc>
      </w:tr>
      <w:tr w:rsidR="0007177A" w:rsidRPr="006C7550" w:rsidTr="0097391F">
        <w:tc>
          <w:tcPr>
            <w:tcW w:w="4879" w:type="dxa"/>
          </w:tcPr>
          <w:p w:rsidR="0007177A" w:rsidRPr="005F6FCD" w:rsidRDefault="0007177A" w:rsidP="0064530F">
            <w:pPr>
              <w:pStyle w:val="ListParagraph"/>
              <w:keepLines/>
              <w:widowControl w:val="0"/>
              <w:numPr>
                <w:ilvl w:val="2"/>
                <w:numId w:val="22"/>
              </w:numPr>
              <w:ind w:left="34" w:firstLine="0"/>
              <w:contextualSpacing/>
              <w:jc w:val="both"/>
              <w:rPr>
                <w:bCs/>
                <w:sz w:val="22"/>
                <w:szCs w:val="22"/>
              </w:rPr>
            </w:pPr>
            <w:r w:rsidRPr="005F6FCD">
              <w:rPr>
                <w:bCs/>
                <w:sz w:val="22"/>
                <w:szCs w:val="22"/>
              </w:rPr>
              <w:t>Pretendenta</w:t>
            </w:r>
            <w:r w:rsidR="005F6FCD">
              <w:rPr>
                <w:bCs/>
                <w:sz w:val="22"/>
                <w:szCs w:val="22"/>
              </w:rPr>
              <w:t xml:space="preserve"> apliecinājums par piedalīšanos </w:t>
            </w:r>
            <w:r w:rsidR="00D34701" w:rsidRPr="005F6FCD">
              <w:rPr>
                <w:bCs/>
                <w:sz w:val="22"/>
                <w:szCs w:val="22"/>
              </w:rPr>
              <w:t>Iepirkumā</w:t>
            </w:r>
            <w:r w:rsidR="00C84DCF" w:rsidRPr="005F6FCD">
              <w:rPr>
                <w:bCs/>
                <w:sz w:val="22"/>
                <w:szCs w:val="22"/>
              </w:rPr>
              <w:t>, ko paraksta pretendenta pārstāvis</w:t>
            </w:r>
            <w:r w:rsidRPr="005F6FCD">
              <w:rPr>
                <w:bCs/>
                <w:sz w:val="22"/>
                <w:szCs w:val="22"/>
              </w:rPr>
              <w:t xml:space="preserve"> ar pārstāv</w:t>
            </w:r>
            <w:r w:rsidR="00C84DCF" w:rsidRPr="005F6FCD">
              <w:rPr>
                <w:bCs/>
                <w:sz w:val="22"/>
                <w:szCs w:val="22"/>
              </w:rPr>
              <w:t>ības tiesībām vai tā pilnvarota persona</w:t>
            </w:r>
            <w:r w:rsidRPr="005F6FCD">
              <w:rPr>
                <w:bCs/>
                <w:sz w:val="22"/>
                <w:szCs w:val="22"/>
              </w:rPr>
              <w:t>.</w:t>
            </w:r>
          </w:p>
          <w:p w:rsidR="0007177A" w:rsidRPr="006C7550" w:rsidRDefault="0007177A" w:rsidP="005F6FCD">
            <w:pPr>
              <w:pStyle w:val="ListParagraph"/>
              <w:keepLines/>
              <w:widowControl w:val="0"/>
              <w:ind w:left="34"/>
              <w:contextualSpacing/>
              <w:jc w:val="both"/>
              <w:rPr>
                <w:bCs/>
                <w:sz w:val="22"/>
                <w:szCs w:val="22"/>
              </w:rPr>
            </w:pPr>
            <w:r w:rsidRPr="006C7550">
              <w:rPr>
                <w:bCs/>
                <w:sz w:val="22"/>
                <w:szCs w:val="22"/>
              </w:rPr>
              <w:t xml:space="preserve">Ja pretendents ir </w:t>
            </w:r>
            <w:r w:rsidR="00B75F42">
              <w:rPr>
                <w:bCs/>
                <w:sz w:val="22"/>
                <w:szCs w:val="22"/>
              </w:rPr>
              <w:t>personu</w:t>
            </w:r>
            <w:r w:rsidRPr="006C7550">
              <w:rPr>
                <w:bCs/>
                <w:sz w:val="22"/>
                <w:szCs w:val="22"/>
              </w:rPr>
              <w:t xml:space="preserve"> apvienība un sabiedrības līgumā nav atrunātas pārstāvība</w:t>
            </w:r>
            <w:r w:rsidR="00C84DCF" w:rsidRPr="006C7550">
              <w:rPr>
                <w:bCs/>
                <w:sz w:val="22"/>
                <w:szCs w:val="22"/>
              </w:rPr>
              <w:t xml:space="preserve">s tiesības, pieteikuma oriģinālu </w:t>
            </w:r>
            <w:r w:rsidR="00BF61EA">
              <w:rPr>
                <w:bCs/>
                <w:sz w:val="22"/>
                <w:szCs w:val="22"/>
              </w:rPr>
              <w:t>paraksta katra persona</w:t>
            </w:r>
            <w:r w:rsidRPr="006C7550">
              <w:rPr>
                <w:bCs/>
                <w:sz w:val="22"/>
                <w:szCs w:val="22"/>
              </w:rPr>
              <w:t xml:space="preserve">, kas iekļauta </w:t>
            </w:r>
            <w:r w:rsidR="00B75F42">
              <w:rPr>
                <w:bCs/>
                <w:sz w:val="22"/>
                <w:szCs w:val="22"/>
              </w:rPr>
              <w:t>personu</w:t>
            </w:r>
            <w:r w:rsidR="00C84DCF" w:rsidRPr="006C7550">
              <w:rPr>
                <w:bCs/>
                <w:sz w:val="22"/>
                <w:szCs w:val="22"/>
              </w:rPr>
              <w:t xml:space="preserve"> apvienībā, pārstāvis</w:t>
            </w:r>
            <w:r w:rsidRPr="006C7550">
              <w:rPr>
                <w:bCs/>
                <w:sz w:val="22"/>
                <w:szCs w:val="22"/>
              </w:rPr>
              <w:t xml:space="preserve"> ar pārstāvības tiesībām.</w:t>
            </w:r>
          </w:p>
        </w:tc>
        <w:tc>
          <w:tcPr>
            <w:tcW w:w="4644" w:type="dxa"/>
          </w:tcPr>
          <w:p w:rsidR="0007177A" w:rsidRPr="006C7550" w:rsidRDefault="00436D98" w:rsidP="0064530F">
            <w:pPr>
              <w:pStyle w:val="ListParagraph"/>
              <w:keepLines/>
              <w:widowControl w:val="0"/>
              <w:numPr>
                <w:ilvl w:val="3"/>
                <w:numId w:val="22"/>
              </w:numPr>
              <w:tabs>
                <w:tab w:val="left" w:pos="306"/>
                <w:tab w:val="left" w:pos="456"/>
                <w:tab w:val="left" w:pos="820"/>
              </w:tabs>
              <w:ind w:left="-40" w:firstLine="0"/>
              <w:contextualSpacing/>
              <w:jc w:val="both"/>
              <w:rPr>
                <w:bCs/>
                <w:sz w:val="22"/>
                <w:szCs w:val="22"/>
              </w:rPr>
            </w:pPr>
            <w:r w:rsidRPr="00436D98">
              <w:rPr>
                <w:b/>
                <w:bCs/>
                <w:sz w:val="22"/>
                <w:szCs w:val="22"/>
              </w:rPr>
              <w:t>Pretendenta pieteikums par piedalīšanos Iepirkumā</w:t>
            </w:r>
            <w:r w:rsidR="00AF1145">
              <w:rPr>
                <w:b/>
                <w:bCs/>
                <w:sz w:val="22"/>
                <w:szCs w:val="22"/>
              </w:rPr>
              <w:t>,</w:t>
            </w:r>
            <w:r w:rsidRPr="00436D98">
              <w:rPr>
                <w:b/>
                <w:bCs/>
                <w:sz w:val="22"/>
                <w:szCs w:val="22"/>
              </w:rPr>
              <w:t xml:space="preserve"> </w:t>
            </w:r>
            <w:r w:rsidR="00BF61EA">
              <w:rPr>
                <w:bCs/>
                <w:sz w:val="22"/>
                <w:szCs w:val="22"/>
              </w:rPr>
              <w:t>noformēts</w:t>
            </w:r>
            <w:r w:rsidR="0007177A" w:rsidRPr="006C7550">
              <w:rPr>
                <w:bCs/>
                <w:sz w:val="22"/>
                <w:szCs w:val="22"/>
              </w:rPr>
              <w:t xml:space="preserve"> atbilstoši </w:t>
            </w:r>
            <w:r w:rsidR="004F6A50" w:rsidRPr="006C7550">
              <w:rPr>
                <w:bCs/>
                <w:sz w:val="22"/>
                <w:szCs w:val="22"/>
              </w:rPr>
              <w:t>Iepirkuma n</w:t>
            </w:r>
            <w:r w:rsidR="0007177A" w:rsidRPr="006C7550">
              <w:rPr>
                <w:bCs/>
                <w:sz w:val="22"/>
                <w:szCs w:val="22"/>
              </w:rPr>
              <w:t>olikuma</w:t>
            </w:r>
            <w:r w:rsidR="0061710A" w:rsidRPr="006C7550">
              <w:rPr>
                <w:bCs/>
                <w:sz w:val="22"/>
                <w:szCs w:val="22"/>
              </w:rPr>
              <w:t xml:space="preserve"> pieteikuma formai</w:t>
            </w:r>
            <w:r w:rsidR="0007177A" w:rsidRPr="006C7550">
              <w:rPr>
                <w:bCs/>
                <w:sz w:val="22"/>
                <w:szCs w:val="22"/>
              </w:rPr>
              <w:t xml:space="preserve"> </w:t>
            </w:r>
            <w:r w:rsidR="0061710A" w:rsidRPr="00F31F1B">
              <w:rPr>
                <w:bCs/>
                <w:i/>
                <w:sz w:val="22"/>
                <w:szCs w:val="22"/>
              </w:rPr>
              <w:t>(</w:t>
            </w:r>
            <w:r w:rsidR="0061710A" w:rsidRPr="00F31F1B">
              <w:rPr>
                <w:b/>
                <w:bCs/>
                <w:i/>
                <w:sz w:val="22"/>
                <w:szCs w:val="22"/>
              </w:rPr>
              <w:t>1.pielikums</w:t>
            </w:r>
            <w:r w:rsidR="0007177A" w:rsidRPr="00F31F1B">
              <w:rPr>
                <w:bCs/>
                <w:sz w:val="22"/>
                <w:szCs w:val="22"/>
              </w:rPr>
              <w:t>).</w:t>
            </w:r>
          </w:p>
          <w:p w:rsidR="00C96EE4" w:rsidRPr="006C7550" w:rsidRDefault="00C96EE4" w:rsidP="0064530F">
            <w:pPr>
              <w:pStyle w:val="ListParagraph"/>
              <w:keepLines/>
              <w:widowControl w:val="0"/>
              <w:numPr>
                <w:ilvl w:val="3"/>
                <w:numId w:val="22"/>
              </w:numPr>
              <w:ind w:left="0" w:firstLine="35"/>
              <w:contextualSpacing/>
              <w:jc w:val="both"/>
              <w:rPr>
                <w:bCs/>
                <w:sz w:val="22"/>
                <w:szCs w:val="22"/>
              </w:rPr>
            </w:pPr>
            <w:r w:rsidRPr="006C7550">
              <w:rPr>
                <w:bCs/>
                <w:sz w:val="22"/>
                <w:szCs w:val="22"/>
              </w:rPr>
              <w:t xml:space="preserve">Pretendents pieteikuma vēstulē norāda informāciju, vai piedāvājumu iesniegušā pretendenta uzņēmums </w:t>
            </w:r>
            <w:r w:rsidR="00BF61EA">
              <w:rPr>
                <w:bCs/>
                <w:sz w:val="22"/>
                <w:szCs w:val="22"/>
              </w:rPr>
              <w:t>piesaistīs</w:t>
            </w:r>
            <w:r w:rsidRPr="006C7550">
              <w:rPr>
                <w:bCs/>
                <w:sz w:val="22"/>
                <w:szCs w:val="22"/>
              </w:rPr>
              <w:t xml:space="preserve"> apakšuzņēmēj</w:t>
            </w:r>
            <w:r w:rsidR="00AF1145">
              <w:rPr>
                <w:bCs/>
                <w:sz w:val="22"/>
                <w:szCs w:val="22"/>
              </w:rPr>
              <w:t>us</w:t>
            </w:r>
            <w:r w:rsidRPr="006C7550">
              <w:rPr>
                <w:bCs/>
                <w:sz w:val="22"/>
                <w:szCs w:val="22"/>
              </w:rPr>
              <w:t>, tostarp, personas, uz kuras iespējām pretendents balstās pieredzes apliecināšanai</w:t>
            </w:r>
            <w:r w:rsidR="00AF1145">
              <w:rPr>
                <w:bCs/>
                <w:sz w:val="22"/>
                <w:szCs w:val="22"/>
              </w:rPr>
              <w:t xml:space="preserve"> un  iesniedz aizpildītu </w:t>
            </w:r>
            <w:r w:rsidR="00AF1145" w:rsidRPr="00F31F1B">
              <w:rPr>
                <w:b/>
                <w:bCs/>
                <w:i/>
                <w:sz w:val="22"/>
                <w:szCs w:val="22"/>
              </w:rPr>
              <w:t>5.pielikumu.</w:t>
            </w:r>
            <w:r w:rsidRPr="006C7550">
              <w:rPr>
                <w:bCs/>
                <w:sz w:val="22"/>
                <w:szCs w:val="22"/>
              </w:rPr>
              <w:t xml:space="preserve"> </w:t>
            </w:r>
          </w:p>
        </w:tc>
      </w:tr>
      <w:tr w:rsidR="007F033F" w:rsidRPr="006C7550" w:rsidTr="0097391F">
        <w:tc>
          <w:tcPr>
            <w:tcW w:w="4879" w:type="dxa"/>
          </w:tcPr>
          <w:p w:rsidR="007F033F" w:rsidRPr="006C7550" w:rsidRDefault="007F033F" w:rsidP="0064530F">
            <w:pPr>
              <w:pStyle w:val="ListParagraph"/>
              <w:keepLines/>
              <w:widowControl w:val="0"/>
              <w:numPr>
                <w:ilvl w:val="2"/>
                <w:numId w:val="22"/>
              </w:numPr>
              <w:ind w:left="29" w:hanging="29"/>
              <w:contextualSpacing/>
              <w:jc w:val="both"/>
              <w:rPr>
                <w:b/>
                <w:bCs/>
                <w:sz w:val="22"/>
                <w:szCs w:val="22"/>
              </w:rPr>
            </w:pPr>
            <w:r w:rsidRPr="006C7550">
              <w:rPr>
                <w:bCs/>
                <w:sz w:val="22"/>
                <w:szCs w:val="22"/>
              </w:rPr>
              <w:t>Pretendents ir reģistrēts Latvijas Republikas Uzņēmumu reģistra Komercreģistrā vai līdzvērtīgā reģistrā ārvalstīs, atbilstoši attiecīgās valsts normatīvo aktu prasībām.</w:t>
            </w:r>
          </w:p>
        </w:tc>
        <w:tc>
          <w:tcPr>
            <w:tcW w:w="4644" w:type="dxa"/>
          </w:tcPr>
          <w:p w:rsidR="007B3FAA" w:rsidRPr="006C7550" w:rsidRDefault="00BF61EA" w:rsidP="0064530F">
            <w:pPr>
              <w:pStyle w:val="ListParagraph"/>
              <w:keepLines/>
              <w:widowControl w:val="0"/>
              <w:numPr>
                <w:ilvl w:val="3"/>
                <w:numId w:val="22"/>
              </w:numPr>
              <w:ind w:left="111" w:hanging="76"/>
              <w:contextualSpacing/>
              <w:jc w:val="both"/>
              <w:rPr>
                <w:b/>
                <w:bCs/>
                <w:sz w:val="22"/>
                <w:szCs w:val="22"/>
              </w:rPr>
            </w:pPr>
            <w:r>
              <w:rPr>
                <w:bCs/>
                <w:sz w:val="22"/>
                <w:szCs w:val="22"/>
              </w:rPr>
              <w:t>Pretendenta</w:t>
            </w:r>
            <w:r w:rsidR="00C84DCF" w:rsidRPr="006C7550">
              <w:rPr>
                <w:bCs/>
                <w:sz w:val="22"/>
                <w:szCs w:val="22"/>
              </w:rPr>
              <w:t>, kas reģistrēts</w:t>
            </w:r>
            <w:r w:rsidR="00AB5252" w:rsidRPr="006C7550">
              <w:rPr>
                <w:bCs/>
                <w:sz w:val="22"/>
                <w:szCs w:val="22"/>
              </w:rPr>
              <w:t xml:space="preserve"> Latvijas Republikas Uzņēmumu reģistra Komercreģistrā, reģistrācijas faktu iepirkuma komisija pārbauda Uzņēmumu re</w:t>
            </w:r>
            <w:r w:rsidR="00C84DCF" w:rsidRPr="006C7550">
              <w:rPr>
                <w:bCs/>
                <w:sz w:val="22"/>
                <w:szCs w:val="22"/>
              </w:rPr>
              <w:t xml:space="preserve">ģistra mājaslapā.  Pretendents, kas reģistrēts ārvalstīs – </w:t>
            </w:r>
            <w:r w:rsidR="00AB5252" w:rsidRPr="006C7550">
              <w:rPr>
                <w:bCs/>
                <w:sz w:val="22"/>
                <w:szCs w:val="22"/>
              </w:rPr>
              <w:t>iesniedz komersanta</w:t>
            </w:r>
            <w:r w:rsidR="00C84DCF" w:rsidRPr="006C7550">
              <w:rPr>
                <w:bCs/>
                <w:sz w:val="22"/>
                <w:szCs w:val="22"/>
              </w:rPr>
              <w:t xml:space="preserve"> reģistrācijas apliecības kopiju</w:t>
            </w:r>
            <w:r w:rsidR="00AB5252" w:rsidRPr="006C7550">
              <w:rPr>
                <w:bCs/>
                <w:sz w:val="22"/>
                <w:szCs w:val="22"/>
              </w:rPr>
              <w:t xml:space="preserve"> </w:t>
            </w:r>
            <w:r w:rsidR="00C84DCF" w:rsidRPr="006C7550">
              <w:rPr>
                <w:bCs/>
                <w:sz w:val="22"/>
                <w:szCs w:val="22"/>
              </w:rPr>
              <w:t>vai līdzvērtīgas iestādes izdotu dokumentu</w:t>
            </w:r>
            <w:r w:rsidR="00AB5252" w:rsidRPr="006C7550">
              <w:rPr>
                <w:bCs/>
                <w:sz w:val="22"/>
                <w:szCs w:val="22"/>
              </w:rPr>
              <w:t>,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7F033F" w:rsidRPr="006C7550" w:rsidTr="0097391F">
        <w:tc>
          <w:tcPr>
            <w:tcW w:w="4879" w:type="dxa"/>
          </w:tcPr>
          <w:p w:rsidR="007F033F" w:rsidRPr="006C7550" w:rsidRDefault="007F033F" w:rsidP="0064530F">
            <w:pPr>
              <w:pStyle w:val="ListParagraph"/>
              <w:keepLines/>
              <w:widowControl w:val="0"/>
              <w:numPr>
                <w:ilvl w:val="2"/>
                <w:numId w:val="22"/>
              </w:numPr>
              <w:ind w:left="29" w:hanging="29"/>
              <w:contextualSpacing/>
              <w:jc w:val="both"/>
              <w:rPr>
                <w:bCs/>
                <w:sz w:val="22"/>
                <w:szCs w:val="22"/>
              </w:rPr>
            </w:pPr>
            <w:r w:rsidRPr="006C7550">
              <w:rPr>
                <w:bCs/>
                <w:sz w:val="22"/>
                <w:szCs w:val="22"/>
              </w:rPr>
              <w:t>Pretendents ir reģistrēts Būvkomersantu reģistrā vai attiecīgajā profesionālās darbības reģistrācijas iestādē ārvalstīs, atbils</w:t>
            </w:r>
            <w:r w:rsidR="007D4206" w:rsidRPr="006C7550">
              <w:rPr>
                <w:bCs/>
                <w:sz w:val="22"/>
                <w:szCs w:val="22"/>
              </w:rPr>
              <w:t>toši attiecīgās valsts normatīviem</w:t>
            </w:r>
            <w:r w:rsidRPr="006C7550">
              <w:rPr>
                <w:bCs/>
                <w:sz w:val="22"/>
                <w:szCs w:val="22"/>
              </w:rPr>
              <w:t xml:space="preserve"> akt</w:t>
            </w:r>
            <w:r w:rsidR="007D4206" w:rsidRPr="006C7550">
              <w:rPr>
                <w:bCs/>
                <w:sz w:val="22"/>
                <w:szCs w:val="22"/>
              </w:rPr>
              <w:t>iem</w:t>
            </w:r>
            <w:r w:rsidRPr="006C7550">
              <w:rPr>
                <w:bCs/>
                <w:sz w:val="22"/>
                <w:szCs w:val="22"/>
              </w:rPr>
              <w:t>.</w:t>
            </w:r>
          </w:p>
        </w:tc>
        <w:tc>
          <w:tcPr>
            <w:tcW w:w="4644" w:type="dxa"/>
          </w:tcPr>
          <w:p w:rsidR="002C4757" w:rsidRPr="006C7550" w:rsidRDefault="00C84DCF" w:rsidP="0064530F">
            <w:pPr>
              <w:pStyle w:val="ListParagraph"/>
              <w:keepLines/>
              <w:widowControl w:val="0"/>
              <w:numPr>
                <w:ilvl w:val="3"/>
                <w:numId w:val="22"/>
              </w:numPr>
              <w:ind w:left="0" w:firstLine="35"/>
              <w:contextualSpacing/>
              <w:jc w:val="both"/>
              <w:rPr>
                <w:bCs/>
                <w:sz w:val="22"/>
                <w:szCs w:val="22"/>
              </w:rPr>
            </w:pPr>
            <w:r w:rsidRPr="006C7550">
              <w:rPr>
                <w:bCs/>
                <w:sz w:val="22"/>
                <w:szCs w:val="22"/>
              </w:rPr>
              <w:t>Pretendenta</w:t>
            </w:r>
            <w:r w:rsidR="002C4757" w:rsidRPr="006C7550">
              <w:rPr>
                <w:bCs/>
                <w:sz w:val="22"/>
                <w:szCs w:val="22"/>
              </w:rPr>
              <w:t>, kas</w:t>
            </w:r>
            <w:r w:rsidRPr="006C7550">
              <w:rPr>
                <w:bCs/>
                <w:sz w:val="22"/>
                <w:szCs w:val="22"/>
              </w:rPr>
              <w:t xml:space="preserve"> reģistrēts</w:t>
            </w:r>
            <w:r w:rsidR="002C4757" w:rsidRPr="006C7550">
              <w:rPr>
                <w:bCs/>
                <w:sz w:val="22"/>
                <w:szCs w:val="22"/>
              </w:rPr>
              <w:t xml:space="preserve"> Latvijas Republikas Būvkomersantu reģistrā, reģistrācijas faktu iepirkuma komisija pārbauda </w:t>
            </w:r>
            <w:r w:rsidR="003E518A" w:rsidRPr="006C7550">
              <w:rPr>
                <w:bCs/>
                <w:sz w:val="22"/>
                <w:szCs w:val="22"/>
              </w:rPr>
              <w:t>Būvniecības informācijas sistēmā</w:t>
            </w:r>
            <w:r w:rsidRPr="006C7550">
              <w:rPr>
                <w:bCs/>
                <w:sz w:val="22"/>
                <w:szCs w:val="22"/>
              </w:rPr>
              <w:t xml:space="preserve">.  Pretendents, kas reģistrēts ārvalstīs </w:t>
            </w:r>
            <w:r w:rsidR="002C4757" w:rsidRPr="006C7550">
              <w:rPr>
                <w:bCs/>
                <w:sz w:val="22"/>
                <w:szCs w:val="22"/>
              </w:rPr>
              <w:t>iesni</w:t>
            </w:r>
            <w:r w:rsidRPr="006C7550">
              <w:rPr>
                <w:bCs/>
                <w:sz w:val="22"/>
                <w:szCs w:val="22"/>
              </w:rPr>
              <w:t>edz līdzvērtīgas iestādes izdotu</w:t>
            </w:r>
            <w:r w:rsidR="002C4757" w:rsidRPr="006C7550">
              <w:rPr>
                <w:bCs/>
                <w:sz w:val="22"/>
                <w:szCs w:val="22"/>
              </w:rPr>
              <w:t xml:space="preserve"> dokuments, kas atbilstoši attiecīgās valsts normatīviem aktiem apliecina pretendenta tiesības veikt Iepirkuma nolikumā noteiktos darbus.   </w:t>
            </w:r>
          </w:p>
        </w:tc>
      </w:tr>
      <w:tr w:rsidR="009769C0" w:rsidRPr="006C7550" w:rsidTr="0097391F">
        <w:tc>
          <w:tcPr>
            <w:tcW w:w="4879" w:type="dxa"/>
          </w:tcPr>
          <w:p w:rsidR="003A54E1" w:rsidRPr="003A54E1" w:rsidRDefault="00E27A25" w:rsidP="003A54E1">
            <w:pPr>
              <w:pStyle w:val="ListParagraph"/>
              <w:widowControl w:val="0"/>
              <w:ind w:left="0"/>
              <w:jc w:val="both"/>
              <w:rPr>
                <w:rFonts w:eastAsia="Calibri"/>
                <w:bCs/>
                <w:sz w:val="22"/>
                <w:szCs w:val="22"/>
              </w:rPr>
            </w:pPr>
            <w:r>
              <w:rPr>
                <w:sz w:val="22"/>
                <w:szCs w:val="22"/>
                <w:u w:val="single"/>
              </w:rPr>
              <w:t>8</w:t>
            </w:r>
            <w:r w:rsidR="00B86F21" w:rsidRPr="00C05962">
              <w:rPr>
                <w:sz w:val="22"/>
                <w:szCs w:val="22"/>
                <w:u w:val="single"/>
              </w:rPr>
              <w:t>.1.</w:t>
            </w:r>
            <w:r w:rsidR="00EB083C">
              <w:rPr>
                <w:sz w:val="22"/>
                <w:szCs w:val="22"/>
                <w:u w:val="single"/>
              </w:rPr>
              <w:t>4</w:t>
            </w:r>
            <w:r w:rsidR="00B86F21" w:rsidRPr="00C05962">
              <w:rPr>
                <w:sz w:val="22"/>
                <w:szCs w:val="22"/>
                <w:u w:val="single"/>
              </w:rPr>
              <w:t>.</w:t>
            </w:r>
            <w:r w:rsidR="003A54E1" w:rsidRPr="003A54E1">
              <w:rPr>
                <w:sz w:val="22"/>
                <w:szCs w:val="22"/>
              </w:rPr>
              <w:t xml:space="preserve"> Pretendentam iepriekšējo 5 (piecu)  gadu laikā līdz piedāvājuma iesniegšanas brīdim* jābūt pieredzei vismaz 2</w:t>
            </w:r>
            <w:r w:rsidR="003A54E1" w:rsidRPr="003A54E1">
              <w:rPr>
                <w:b/>
                <w:sz w:val="22"/>
                <w:szCs w:val="22"/>
              </w:rPr>
              <w:t xml:space="preserve"> (divu)</w:t>
            </w:r>
            <w:r w:rsidR="003A54E1" w:rsidRPr="003A54E1">
              <w:rPr>
                <w:sz w:val="22"/>
                <w:szCs w:val="22"/>
              </w:rPr>
              <w:t xml:space="preserve"> </w:t>
            </w:r>
            <w:r w:rsidR="003A54E1" w:rsidRPr="003A54E1">
              <w:rPr>
                <w:b/>
                <w:sz w:val="22"/>
                <w:szCs w:val="22"/>
              </w:rPr>
              <w:t xml:space="preserve">objektu būvdarbu būvuzraudzībā, </w:t>
            </w:r>
            <w:r w:rsidR="003A54E1" w:rsidRPr="003A54E1">
              <w:rPr>
                <w:sz w:val="22"/>
                <w:szCs w:val="22"/>
              </w:rPr>
              <w:t>kur:</w:t>
            </w:r>
          </w:p>
          <w:p w:rsidR="005F6FCD" w:rsidRPr="00C05962" w:rsidRDefault="003A54E1" w:rsidP="0064530F">
            <w:pPr>
              <w:pStyle w:val="ListParagraph"/>
              <w:keepNext/>
              <w:widowControl w:val="0"/>
              <w:numPr>
                <w:ilvl w:val="0"/>
                <w:numId w:val="11"/>
              </w:numPr>
              <w:ind w:left="993" w:hanging="284"/>
              <w:contextualSpacing/>
              <w:jc w:val="both"/>
              <w:rPr>
                <w:rFonts w:cstheme="minorBidi"/>
                <w:sz w:val="22"/>
                <w:szCs w:val="22"/>
                <w:lang w:eastAsia="en-US"/>
              </w:rPr>
            </w:pPr>
            <w:r w:rsidRPr="003A54E1">
              <w:rPr>
                <w:b/>
                <w:sz w:val="22"/>
                <w:szCs w:val="22"/>
              </w:rPr>
              <w:t>katra</w:t>
            </w:r>
            <w:r w:rsidRPr="003A54E1">
              <w:rPr>
                <w:sz w:val="22"/>
                <w:szCs w:val="22"/>
              </w:rPr>
              <w:t xml:space="preserve"> objekta būvdarbu izpildes vērtība ir vismaz </w:t>
            </w:r>
            <w:r w:rsidR="00C922BB" w:rsidRPr="00C922BB">
              <w:rPr>
                <w:b/>
                <w:sz w:val="22"/>
                <w:szCs w:val="22"/>
              </w:rPr>
              <w:t>3</w:t>
            </w:r>
            <w:r w:rsidRPr="003A54E1">
              <w:rPr>
                <w:b/>
                <w:sz w:val="22"/>
                <w:szCs w:val="22"/>
              </w:rPr>
              <w:t>00 000,00 EUR</w:t>
            </w:r>
            <w:r w:rsidRPr="003A54E1">
              <w:rPr>
                <w:sz w:val="22"/>
                <w:szCs w:val="22"/>
              </w:rPr>
              <w:t xml:space="preserve"> (</w:t>
            </w:r>
            <w:r w:rsidR="00C922BB">
              <w:rPr>
                <w:sz w:val="22"/>
                <w:szCs w:val="22"/>
              </w:rPr>
              <w:t>trīs</w:t>
            </w:r>
            <w:r w:rsidRPr="003A54E1">
              <w:rPr>
                <w:sz w:val="22"/>
                <w:szCs w:val="22"/>
              </w:rPr>
              <w:t xml:space="preserve"> simti</w:t>
            </w:r>
            <w:r w:rsidR="00E27A25">
              <w:rPr>
                <w:sz w:val="22"/>
                <w:szCs w:val="22"/>
              </w:rPr>
              <w:t xml:space="preserve"> tūkstoši EUR)</w:t>
            </w:r>
            <w:r w:rsidRPr="003A54E1">
              <w:rPr>
                <w:sz w:val="22"/>
                <w:szCs w:val="22"/>
              </w:rPr>
              <w:t xml:space="preserve"> </w:t>
            </w:r>
          </w:p>
          <w:p w:rsidR="009769C0" w:rsidRPr="005F6FCD" w:rsidRDefault="009769C0" w:rsidP="005F6FCD">
            <w:pPr>
              <w:keepNext/>
              <w:widowControl w:val="0"/>
              <w:tabs>
                <w:tab w:val="left" w:pos="983"/>
              </w:tabs>
              <w:contextualSpacing/>
              <w:jc w:val="both"/>
              <w:rPr>
                <w:rFonts w:cstheme="minorBidi"/>
                <w:sz w:val="22"/>
                <w:szCs w:val="22"/>
                <w:lang w:eastAsia="en-US"/>
              </w:rPr>
            </w:pPr>
          </w:p>
        </w:tc>
        <w:tc>
          <w:tcPr>
            <w:tcW w:w="4644" w:type="dxa"/>
          </w:tcPr>
          <w:p w:rsidR="00E27A25" w:rsidRDefault="00E27A25" w:rsidP="00E27A25">
            <w:pPr>
              <w:widowControl w:val="0"/>
              <w:ind w:firstLine="111"/>
              <w:contextualSpacing/>
              <w:jc w:val="both"/>
              <w:rPr>
                <w:sz w:val="22"/>
                <w:szCs w:val="22"/>
              </w:rPr>
            </w:pPr>
            <w:r>
              <w:rPr>
                <w:sz w:val="22"/>
                <w:szCs w:val="22"/>
              </w:rPr>
              <w:t>8</w:t>
            </w:r>
            <w:r w:rsidR="00F56C87">
              <w:rPr>
                <w:sz w:val="22"/>
                <w:szCs w:val="22"/>
              </w:rPr>
              <w:t>.1.</w:t>
            </w:r>
            <w:r w:rsidR="00EB083C">
              <w:rPr>
                <w:sz w:val="22"/>
                <w:szCs w:val="22"/>
              </w:rPr>
              <w:t>4</w:t>
            </w:r>
            <w:r w:rsidR="00F56C87">
              <w:rPr>
                <w:sz w:val="22"/>
                <w:szCs w:val="22"/>
              </w:rPr>
              <w:t>.1.</w:t>
            </w:r>
            <w:r w:rsidR="00EB083C">
              <w:rPr>
                <w:sz w:val="22"/>
                <w:szCs w:val="22"/>
              </w:rPr>
              <w:t xml:space="preserve"> </w:t>
            </w:r>
            <w:r w:rsidR="009769C0" w:rsidRPr="00F56C87">
              <w:rPr>
                <w:sz w:val="22"/>
                <w:szCs w:val="22"/>
              </w:rPr>
              <w:t>Pretendenta</w:t>
            </w:r>
            <w:r w:rsidR="00BF61EA">
              <w:rPr>
                <w:sz w:val="22"/>
                <w:szCs w:val="22"/>
              </w:rPr>
              <w:t xml:space="preserve"> </w:t>
            </w:r>
            <w:r w:rsidR="0000437A">
              <w:rPr>
                <w:sz w:val="22"/>
                <w:szCs w:val="22"/>
              </w:rPr>
              <w:t>līdzvērtīga apjoma un satura</w:t>
            </w:r>
            <w:r w:rsidR="009769C0" w:rsidRPr="00F56C87">
              <w:rPr>
                <w:sz w:val="22"/>
                <w:szCs w:val="22"/>
              </w:rPr>
              <w:t xml:space="preserve"> </w:t>
            </w:r>
            <w:r w:rsidR="009769C0" w:rsidRPr="00F56C87">
              <w:rPr>
                <w:b/>
                <w:sz w:val="22"/>
                <w:szCs w:val="22"/>
              </w:rPr>
              <w:t>darbu saraksts</w:t>
            </w:r>
            <w:r w:rsidR="009769C0" w:rsidRPr="00F56C87">
              <w:rPr>
                <w:sz w:val="22"/>
                <w:szCs w:val="22"/>
              </w:rPr>
              <w:t xml:space="preserve"> </w:t>
            </w:r>
            <w:r w:rsidR="009769C0" w:rsidRPr="00470534">
              <w:rPr>
                <w:b/>
                <w:i/>
                <w:sz w:val="22"/>
                <w:szCs w:val="22"/>
              </w:rPr>
              <w:t>(</w:t>
            </w:r>
            <w:r w:rsidR="00F72C25" w:rsidRPr="00470534">
              <w:rPr>
                <w:b/>
                <w:i/>
                <w:sz w:val="22"/>
                <w:szCs w:val="22"/>
              </w:rPr>
              <w:t>4</w:t>
            </w:r>
            <w:r w:rsidR="009769C0" w:rsidRPr="00470534">
              <w:rPr>
                <w:b/>
                <w:i/>
                <w:sz w:val="22"/>
                <w:szCs w:val="22"/>
              </w:rPr>
              <w:t>.pielikums).</w:t>
            </w:r>
          </w:p>
          <w:p w:rsidR="00F72C25" w:rsidRPr="00F56C87" w:rsidRDefault="00E27A25" w:rsidP="00E27A25">
            <w:pPr>
              <w:widowControl w:val="0"/>
              <w:ind w:firstLine="111"/>
              <w:contextualSpacing/>
              <w:jc w:val="both"/>
              <w:rPr>
                <w:b/>
                <w:sz w:val="22"/>
                <w:szCs w:val="22"/>
              </w:rPr>
            </w:pPr>
            <w:r>
              <w:rPr>
                <w:bCs/>
                <w:sz w:val="22"/>
                <w:szCs w:val="22"/>
              </w:rPr>
              <w:t>8</w:t>
            </w:r>
            <w:r w:rsidR="00F56C87">
              <w:rPr>
                <w:bCs/>
                <w:sz w:val="22"/>
                <w:szCs w:val="22"/>
              </w:rPr>
              <w:t>.1.</w:t>
            </w:r>
            <w:r w:rsidR="00EB083C">
              <w:rPr>
                <w:bCs/>
                <w:sz w:val="22"/>
                <w:szCs w:val="22"/>
              </w:rPr>
              <w:t>4</w:t>
            </w:r>
            <w:r w:rsidR="00F56C87">
              <w:rPr>
                <w:bCs/>
                <w:sz w:val="22"/>
                <w:szCs w:val="22"/>
              </w:rPr>
              <w:t>.</w:t>
            </w:r>
            <w:r>
              <w:rPr>
                <w:bCs/>
                <w:sz w:val="22"/>
                <w:szCs w:val="22"/>
              </w:rPr>
              <w:t>2</w:t>
            </w:r>
            <w:r w:rsidR="00F56C87">
              <w:rPr>
                <w:bCs/>
                <w:sz w:val="22"/>
                <w:szCs w:val="22"/>
              </w:rPr>
              <w:t>.</w:t>
            </w:r>
            <w:r w:rsidR="00EB083C">
              <w:rPr>
                <w:bCs/>
                <w:sz w:val="22"/>
                <w:szCs w:val="22"/>
              </w:rPr>
              <w:t xml:space="preserve"> </w:t>
            </w:r>
            <w:r w:rsidR="00F72C25" w:rsidRPr="00F56C87">
              <w:rPr>
                <w:bCs/>
                <w:sz w:val="22"/>
                <w:szCs w:val="22"/>
              </w:rPr>
              <w:t xml:space="preserve">Akta par objekta pieņemšanu ekspluatācijā apliecināta kopija </w:t>
            </w:r>
            <w:r w:rsidR="009204E6" w:rsidRPr="00F56C87">
              <w:rPr>
                <w:bCs/>
                <w:sz w:val="22"/>
                <w:szCs w:val="22"/>
              </w:rPr>
              <w:t>un</w:t>
            </w:r>
            <w:r w:rsidR="00F72C25" w:rsidRPr="00F56C87">
              <w:rPr>
                <w:bCs/>
                <w:sz w:val="22"/>
                <w:szCs w:val="22"/>
              </w:rPr>
              <w:t xml:space="preserve"> darbu pieņemšanas – nodošanas akta vai atzīmes par būvdarbu pabeigšanu apliecināta kopija (visiem </w:t>
            </w:r>
            <w:r w:rsidR="009769C0" w:rsidRPr="00F56C87">
              <w:rPr>
                <w:bCs/>
                <w:sz w:val="22"/>
                <w:szCs w:val="22"/>
              </w:rPr>
              <w:t xml:space="preserve">Iepirkuma nolikuma </w:t>
            </w:r>
            <w:r>
              <w:rPr>
                <w:bCs/>
                <w:sz w:val="22"/>
                <w:szCs w:val="22"/>
              </w:rPr>
              <w:t>8</w:t>
            </w:r>
            <w:r w:rsidR="009769C0" w:rsidRPr="00F56C87">
              <w:rPr>
                <w:bCs/>
                <w:sz w:val="22"/>
                <w:szCs w:val="22"/>
              </w:rPr>
              <w:t>.</w:t>
            </w:r>
            <w:r w:rsidR="00F72C25" w:rsidRPr="00F56C87">
              <w:rPr>
                <w:bCs/>
                <w:sz w:val="22"/>
                <w:szCs w:val="22"/>
              </w:rPr>
              <w:t>1</w:t>
            </w:r>
            <w:r w:rsidR="009769C0" w:rsidRPr="00F56C87">
              <w:rPr>
                <w:bCs/>
                <w:sz w:val="22"/>
                <w:szCs w:val="22"/>
              </w:rPr>
              <w:t>.</w:t>
            </w:r>
            <w:r w:rsidR="00EB083C">
              <w:rPr>
                <w:bCs/>
                <w:sz w:val="22"/>
                <w:szCs w:val="22"/>
              </w:rPr>
              <w:t>4</w:t>
            </w:r>
            <w:r w:rsidR="009769C0" w:rsidRPr="00F56C87">
              <w:rPr>
                <w:bCs/>
                <w:sz w:val="22"/>
                <w:szCs w:val="22"/>
              </w:rPr>
              <w:t>.</w:t>
            </w:r>
            <w:r w:rsidR="009204E6" w:rsidRPr="00F56C87">
              <w:rPr>
                <w:bCs/>
                <w:sz w:val="22"/>
                <w:szCs w:val="22"/>
              </w:rPr>
              <w:t xml:space="preserve">punktā </w:t>
            </w:r>
            <w:r w:rsidR="00F72C25" w:rsidRPr="00F56C87">
              <w:rPr>
                <w:bCs/>
                <w:sz w:val="22"/>
                <w:szCs w:val="22"/>
              </w:rPr>
              <w:t>minētajiem objektiem).</w:t>
            </w:r>
          </w:p>
        </w:tc>
      </w:tr>
      <w:tr w:rsidR="009769C0" w:rsidRPr="006C7550" w:rsidTr="0097391F">
        <w:tc>
          <w:tcPr>
            <w:tcW w:w="4879" w:type="dxa"/>
          </w:tcPr>
          <w:p w:rsidR="003A54E1" w:rsidRPr="003A54E1" w:rsidRDefault="00E27A25" w:rsidP="003A54E1">
            <w:pPr>
              <w:contextualSpacing/>
              <w:jc w:val="both"/>
              <w:rPr>
                <w:rFonts w:cs="Times New Roman"/>
                <w:sz w:val="22"/>
                <w:szCs w:val="22"/>
              </w:rPr>
            </w:pPr>
            <w:r>
              <w:rPr>
                <w:rFonts w:cs="Times New Roman"/>
                <w:sz w:val="22"/>
                <w:szCs w:val="22"/>
                <w:u w:val="single"/>
              </w:rPr>
              <w:t>8</w:t>
            </w:r>
            <w:r w:rsidR="00AB4DE6" w:rsidRPr="00C05962">
              <w:rPr>
                <w:rFonts w:cs="Times New Roman"/>
                <w:sz w:val="22"/>
                <w:szCs w:val="22"/>
                <w:u w:val="single"/>
              </w:rPr>
              <w:t>.1.</w:t>
            </w:r>
            <w:r w:rsidR="00EB083C">
              <w:rPr>
                <w:rFonts w:cs="Times New Roman"/>
                <w:sz w:val="22"/>
                <w:szCs w:val="22"/>
                <w:u w:val="single"/>
              </w:rPr>
              <w:t>5</w:t>
            </w:r>
            <w:r w:rsidR="00AB4DE6">
              <w:rPr>
                <w:rFonts w:cs="Times New Roman"/>
                <w:sz w:val="22"/>
                <w:szCs w:val="22"/>
              </w:rPr>
              <w:t>.</w:t>
            </w:r>
            <w:r>
              <w:rPr>
                <w:rFonts w:cs="Times New Roman"/>
                <w:sz w:val="22"/>
                <w:szCs w:val="22"/>
              </w:rPr>
              <w:t xml:space="preserve"> </w:t>
            </w:r>
            <w:r w:rsidR="003A54E1" w:rsidRPr="003A54E1">
              <w:rPr>
                <w:rFonts w:cs="Times New Roman"/>
                <w:sz w:val="22"/>
                <w:szCs w:val="22"/>
              </w:rPr>
              <w:t>Pretendenta rīcībā ir atbilstoši resursi pakalpojuma sniegšanai, tai skaitā šādi sertificēti speciālisti ar atbilstošu profesionālo kvalifikāciju:</w:t>
            </w:r>
          </w:p>
          <w:p w:rsidR="003A54E1" w:rsidRPr="003A54E1" w:rsidRDefault="003A54E1" w:rsidP="003A54E1">
            <w:pPr>
              <w:pStyle w:val="ListParagraph"/>
              <w:widowControl w:val="0"/>
              <w:ind w:left="0"/>
              <w:jc w:val="both"/>
              <w:rPr>
                <w:bCs/>
                <w:sz w:val="22"/>
                <w:szCs w:val="22"/>
              </w:rPr>
            </w:pPr>
            <w:r w:rsidRPr="003A54E1">
              <w:rPr>
                <w:b/>
                <w:sz w:val="22"/>
                <w:szCs w:val="22"/>
              </w:rPr>
              <w:t>1.</w:t>
            </w:r>
            <w:r w:rsidR="00E27A25">
              <w:rPr>
                <w:b/>
                <w:sz w:val="22"/>
                <w:szCs w:val="22"/>
              </w:rPr>
              <w:t xml:space="preserve"> </w:t>
            </w:r>
            <w:r w:rsidRPr="003A54E1">
              <w:rPr>
                <w:b/>
                <w:sz w:val="22"/>
                <w:szCs w:val="22"/>
              </w:rPr>
              <w:t xml:space="preserve">Galvenais būvuzraugs </w:t>
            </w:r>
            <w:r w:rsidRPr="003A54E1">
              <w:rPr>
                <w:sz w:val="22"/>
                <w:szCs w:val="22"/>
              </w:rPr>
              <w:t xml:space="preserve">(ar spēkā esošu sertifikātu ēku būvdarbu būvuzraudzībā) ar pieredzi būvuzraudzības veikšanā iepriekšējo 5 (piecu) gadu laikā līdz piedāvājuma iesniegšanas brīdim </w:t>
            </w:r>
            <w:r w:rsidRPr="003A54E1">
              <w:rPr>
                <w:b/>
                <w:sz w:val="22"/>
                <w:szCs w:val="22"/>
              </w:rPr>
              <w:t xml:space="preserve">vismaz </w:t>
            </w:r>
            <w:r w:rsidR="00E27A25">
              <w:rPr>
                <w:b/>
                <w:sz w:val="22"/>
                <w:szCs w:val="22"/>
              </w:rPr>
              <w:t>1</w:t>
            </w:r>
            <w:r w:rsidRPr="003A54E1">
              <w:rPr>
                <w:b/>
                <w:sz w:val="22"/>
                <w:szCs w:val="22"/>
              </w:rPr>
              <w:t> (</w:t>
            </w:r>
            <w:r w:rsidR="00E27A25">
              <w:rPr>
                <w:b/>
                <w:sz w:val="22"/>
                <w:szCs w:val="22"/>
              </w:rPr>
              <w:t>vienā</w:t>
            </w:r>
            <w:r w:rsidRPr="003A54E1">
              <w:rPr>
                <w:b/>
                <w:sz w:val="22"/>
                <w:szCs w:val="22"/>
              </w:rPr>
              <w:t>) objekt</w:t>
            </w:r>
            <w:r w:rsidR="00E27A25">
              <w:rPr>
                <w:b/>
                <w:sz w:val="22"/>
                <w:szCs w:val="22"/>
              </w:rPr>
              <w:t>a</w:t>
            </w:r>
            <w:r w:rsidRPr="003A54E1">
              <w:rPr>
                <w:sz w:val="22"/>
                <w:szCs w:val="22"/>
              </w:rPr>
              <w:t xml:space="preserve"> kas atbilst šī punkta apakšpunktos norādītajām prasībām zemāk: </w:t>
            </w:r>
          </w:p>
          <w:p w:rsidR="003A54E1" w:rsidRPr="003A54E1" w:rsidRDefault="003A54E1" w:rsidP="0064530F">
            <w:pPr>
              <w:pStyle w:val="ListParagraph"/>
              <w:widowControl w:val="0"/>
              <w:numPr>
                <w:ilvl w:val="3"/>
                <w:numId w:val="12"/>
              </w:numPr>
              <w:ind w:left="993" w:hanging="365"/>
              <w:contextualSpacing/>
              <w:jc w:val="both"/>
              <w:rPr>
                <w:bCs/>
                <w:sz w:val="22"/>
                <w:szCs w:val="22"/>
              </w:rPr>
            </w:pPr>
            <w:r w:rsidRPr="003A54E1">
              <w:rPr>
                <w:sz w:val="22"/>
                <w:szCs w:val="22"/>
              </w:rPr>
              <w:lastRenderedPageBreak/>
              <w:t xml:space="preserve">katra objekta būvdarbu izpildes vērtība ir vismaz </w:t>
            </w:r>
            <w:r w:rsidR="00C922BB" w:rsidRPr="00C922BB">
              <w:rPr>
                <w:b/>
                <w:sz w:val="22"/>
                <w:szCs w:val="22"/>
              </w:rPr>
              <w:t>3</w:t>
            </w:r>
            <w:r w:rsidRPr="003A54E1">
              <w:rPr>
                <w:b/>
                <w:sz w:val="22"/>
                <w:szCs w:val="22"/>
              </w:rPr>
              <w:t>00</w:t>
            </w:r>
            <w:r w:rsidR="00E27A25">
              <w:rPr>
                <w:b/>
                <w:sz w:val="22"/>
                <w:szCs w:val="22"/>
              </w:rPr>
              <w:t xml:space="preserve"> </w:t>
            </w:r>
            <w:r w:rsidRPr="003A54E1">
              <w:rPr>
                <w:b/>
                <w:sz w:val="22"/>
                <w:szCs w:val="22"/>
              </w:rPr>
              <w:t>000,00 EUR</w:t>
            </w:r>
            <w:r w:rsidRPr="003A54E1">
              <w:rPr>
                <w:sz w:val="22"/>
                <w:szCs w:val="22"/>
              </w:rPr>
              <w:t xml:space="preserve"> (</w:t>
            </w:r>
            <w:r w:rsidR="00C922BB">
              <w:rPr>
                <w:sz w:val="22"/>
                <w:szCs w:val="22"/>
              </w:rPr>
              <w:t>trīs</w:t>
            </w:r>
            <w:r w:rsidRPr="003A54E1">
              <w:rPr>
                <w:sz w:val="22"/>
                <w:szCs w:val="22"/>
              </w:rPr>
              <w:t xml:space="preserve"> simti tūkstoši </w:t>
            </w:r>
            <w:r w:rsidRPr="003A54E1">
              <w:rPr>
                <w:i/>
                <w:sz w:val="22"/>
                <w:szCs w:val="22"/>
              </w:rPr>
              <w:t>euro</w:t>
            </w:r>
            <w:r w:rsidRPr="003A54E1">
              <w:rPr>
                <w:sz w:val="22"/>
                <w:szCs w:val="22"/>
              </w:rPr>
              <w:t>, 00 centi) bez PVN;</w:t>
            </w:r>
          </w:p>
          <w:p w:rsidR="003A54E1" w:rsidRPr="003A54E1" w:rsidRDefault="003A54E1" w:rsidP="0064530F">
            <w:pPr>
              <w:pStyle w:val="ListParagraph"/>
              <w:widowControl w:val="0"/>
              <w:numPr>
                <w:ilvl w:val="3"/>
                <w:numId w:val="12"/>
              </w:numPr>
              <w:ind w:left="993" w:hanging="365"/>
              <w:contextualSpacing/>
              <w:jc w:val="both"/>
              <w:rPr>
                <w:bCs/>
                <w:color w:val="FF0000"/>
                <w:sz w:val="22"/>
                <w:szCs w:val="22"/>
              </w:rPr>
            </w:pPr>
            <w:r w:rsidRPr="003A54E1">
              <w:rPr>
                <w:b/>
                <w:sz w:val="22"/>
                <w:szCs w:val="22"/>
              </w:rPr>
              <w:t>visos objektos</w:t>
            </w:r>
            <w:r w:rsidRPr="003A54E1">
              <w:rPr>
                <w:sz w:val="22"/>
                <w:szCs w:val="22"/>
              </w:rPr>
              <w:t xml:space="preserve">, kuros veikta būvuzraudzība, būvdarbi ir pabeigti un </w:t>
            </w:r>
            <w:r w:rsidRPr="003A54E1">
              <w:rPr>
                <w:b/>
                <w:sz w:val="22"/>
                <w:szCs w:val="22"/>
              </w:rPr>
              <w:t>objekts pieņemts ekspluatācijā</w:t>
            </w:r>
            <w:r w:rsidRPr="003A54E1">
              <w:rPr>
                <w:sz w:val="22"/>
                <w:szCs w:val="22"/>
              </w:rPr>
              <w:t>/ saņemta atzīme par būvdarbu pabeigšanu.</w:t>
            </w:r>
          </w:p>
          <w:p w:rsidR="003A54E1" w:rsidRPr="003A54E1" w:rsidRDefault="003A54E1" w:rsidP="0064530F">
            <w:pPr>
              <w:pStyle w:val="ListParagraph"/>
              <w:widowControl w:val="0"/>
              <w:numPr>
                <w:ilvl w:val="0"/>
                <w:numId w:val="12"/>
              </w:numPr>
              <w:jc w:val="both"/>
              <w:rPr>
                <w:sz w:val="22"/>
                <w:szCs w:val="22"/>
              </w:rPr>
            </w:pPr>
            <w:r w:rsidRPr="003A54E1">
              <w:rPr>
                <w:rFonts w:eastAsia="Calibri"/>
                <w:b/>
                <w:sz w:val="22"/>
                <w:szCs w:val="22"/>
              </w:rPr>
              <w:t>Ūdensapgādes un kanalizācijas sistēmu izbūves sistēmu būvuzraugs</w:t>
            </w:r>
            <w:r w:rsidRPr="003A54E1">
              <w:rPr>
                <w:rFonts w:eastAsia="Calibri"/>
                <w:sz w:val="22"/>
                <w:szCs w:val="22"/>
              </w:rPr>
              <w:t xml:space="preserve"> (ar spēkā esošu sertifikātu ūdensapgādes un kanalizācijas sistēmu un ugunsdzēsības sistēmu būvdarbu būvuzraudzībā)  ar pieredzi iepriekšējo 5 (piecu) gadu laikā līdz piedāvājuma iesniegšanas brīdim* būvuzraudzības veikšanā </w:t>
            </w:r>
            <w:r w:rsidRPr="003A54E1">
              <w:rPr>
                <w:rFonts w:eastAsia="Calibri"/>
                <w:sz w:val="22"/>
                <w:szCs w:val="22"/>
                <w:u w:val="single"/>
              </w:rPr>
              <w:t>sertificētajā sfērā</w:t>
            </w:r>
            <w:r w:rsidRPr="003A54E1">
              <w:rPr>
                <w:rFonts w:eastAsia="Calibri"/>
                <w:sz w:val="22"/>
                <w:szCs w:val="22"/>
              </w:rPr>
              <w:t xml:space="preserve"> ne mazāk kā </w:t>
            </w:r>
            <w:r w:rsidRPr="003A54E1">
              <w:rPr>
                <w:rFonts w:eastAsia="Calibri"/>
                <w:b/>
                <w:sz w:val="22"/>
                <w:szCs w:val="22"/>
              </w:rPr>
              <w:t>1 (vienā) objektā</w:t>
            </w:r>
            <w:r w:rsidRPr="003A54E1">
              <w:rPr>
                <w:rFonts w:eastAsia="Calibri"/>
                <w:sz w:val="22"/>
                <w:szCs w:val="22"/>
              </w:rPr>
              <w:t>, kas atbilst šādām prasībām:</w:t>
            </w:r>
          </w:p>
          <w:p w:rsidR="003A54E1" w:rsidRPr="003A54E1" w:rsidRDefault="003A54E1" w:rsidP="0064530F">
            <w:pPr>
              <w:pStyle w:val="ListParagraph"/>
              <w:widowControl w:val="0"/>
              <w:numPr>
                <w:ilvl w:val="0"/>
                <w:numId w:val="13"/>
              </w:numPr>
              <w:contextualSpacing/>
              <w:jc w:val="both"/>
              <w:rPr>
                <w:sz w:val="22"/>
                <w:szCs w:val="22"/>
              </w:rPr>
            </w:pPr>
            <w:r w:rsidRPr="003A54E1">
              <w:rPr>
                <w:rFonts w:eastAsia="Calibri"/>
                <w:sz w:val="22"/>
                <w:szCs w:val="22"/>
              </w:rPr>
              <w:t xml:space="preserve">būvdarbi pabeigti un </w:t>
            </w:r>
            <w:r w:rsidRPr="003A54E1">
              <w:rPr>
                <w:rFonts w:eastAsia="Calibri"/>
                <w:b/>
                <w:sz w:val="22"/>
                <w:szCs w:val="22"/>
              </w:rPr>
              <w:t>objekts pieņemts ekspluatācijā/</w:t>
            </w:r>
            <w:r w:rsidRPr="003A54E1">
              <w:rPr>
                <w:rFonts w:eastAsia="Calibri"/>
                <w:sz w:val="22"/>
                <w:szCs w:val="22"/>
              </w:rPr>
              <w:t xml:space="preserve"> saņemta atzīme par būvdarbu pabeigšanu</w:t>
            </w:r>
            <w:r w:rsidRPr="003A54E1">
              <w:rPr>
                <w:rFonts w:eastAsia="Calibri"/>
                <w:b/>
                <w:sz w:val="22"/>
                <w:szCs w:val="22"/>
              </w:rPr>
              <w:t>.</w:t>
            </w:r>
          </w:p>
          <w:p w:rsidR="003A54E1" w:rsidRPr="003A54E1" w:rsidRDefault="003A54E1" w:rsidP="0064530F">
            <w:pPr>
              <w:pStyle w:val="ListParagraph"/>
              <w:widowControl w:val="0"/>
              <w:numPr>
                <w:ilvl w:val="0"/>
                <w:numId w:val="12"/>
              </w:numPr>
              <w:jc w:val="both"/>
              <w:rPr>
                <w:sz w:val="22"/>
                <w:szCs w:val="22"/>
              </w:rPr>
            </w:pPr>
            <w:r w:rsidRPr="003A54E1">
              <w:rPr>
                <w:rFonts w:eastAsia="Calibri"/>
                <w:b/>
                <w:sz w:val="22"/>
                <w:szCs w:val="22"/>
              </w:rPr>
              <w:t>Siltumapgādes, ventilācijas, rekuperācijas sistēmu būvuzraugs</w:t>
            </w:r>
            <w:r w:rsidRPr="003A54E1">
              <w:rPr>
                <w:rFonts w:eastAsia="Calibri"/>
                <w:sz w:val="22"/>
                <w:szCs w:val="22"/>
              </w:rPr>
              <w:t xml:space="preserve"> (ar spēkā esošu sertifikātu siltumapgādes, ventilācijas, rekuperācijas sistēmu būvdarbu būvuzraudzībā) ar iepriekšējo pēdējo 5 (piecu) gadu laikā līdz piedāvājuma iesniegšanas brīdim* būvuzraudzības veikšanā </w:t>
            </w:r>
            <w:r w:rsidRPr="003A54E1">
              <w:rPr>
                <w:rFonts w:eastAsia="Calibri"/>
                <w:sz w:val="22"/>
                <w:szCs w:val="22"/>
                <w:u w:val="single"/>
              </w:rPr>
              <w:t>sertificētajā sfērā</w:t>
            </w:r>
            <w:r w:rsidRPr="003A54E1">
              <w:rPr>
                <w:rFonts w:eastAsia="Calibri"/>
                <w:sz w:val="22"/>
                <w:szCs w:val="22"/>
              </w:rPr>
              <w:t xml:space="preserve"> ne mazāk kā </w:t>
            </w:r>
            <w:r w:rsidRPr="003A54E1">
              <w:rPr>
                <w:rFonts w:eastAsia="Calibri"/>
                <w:b/>
                <w:sz w:val="22"/>
                <w:szCs w:val="22"/>
              </w:rPr>
              <w:t>1 (vienā) objektā</w:t>
            </w:r>
            <w:r w:rsidRPr="003A54E1">
              <w:rPr>
                <w:rFonts w:eastAsia="Calibri"/>
                <w:sz w:val="22"/>
                <w:szCs w:val="22"/>
              </w:rPr>
              <w:t>, kas atbilst šādām prasībām:</w:t>
            </w:r>
          </w:p>
          <w:p w:rsidR="009769C0" w:rsidRPr="00E27A25" w:rsidRDefault="003A54E1" w:rsidP="0064530F">
            <w:pPr>
              <w:pStyle w:val="ListParagraph"/>
              <w:widowControl w:val="0"/>
              <w:numPr>
                <w:ilvl w:val="0"/>
                <w:numId w:val="14"/>
              </w:numPr>
              <w:contextualSpacing/>
              <w:jc w:val="both"/>
              <w:rPr>
                <w:sz w:val="22"/>
                <w:szCs w:val="22"/>
              </w:rPr>
            </w:pPr>
            <w:r w:rsidRPr="003A54E1">
              <w:rPr>
                <w:rFonts w:eastAsia="Calibri"/>
                <w:sz w:val="22"/>
                <w:szCs w:val="22"/>
              </w:rPr>
              <w:t xml:space="preserve">būvdarbi pabeigti un </w:t>
            </w:r>
            <w:r w:rsidRPr="003A54E1">
              <w:rPr>
                <w:rFonts w:eastAsia="Calibri"/>
                <w:b/>
                <w:sz w:val="22"/>
                <w:szCs w:val="22"/>
              </w:rPr>
              <w:t>objekts pieņemts ekspluatācijā/</w:t>
            </w:r>
            <w:r w:rsidRPr="003A54E1">
              <w:rPr>
                <w:rFonts w:eastAsia="Calibri"/>
                <w:sz w:val="22"/>
                <w:szCs w:val="22"/>
              </w:rPr>
              <w:t xml:space="preserve"> saņemta atzīme par būvdarbu pabeigšanu</w:t>
            </w:r>
            <w:r w:rsidRPr="003A54E1">
              <w:rPr>
                <w:rFonts w:eastAsia="Calibri"/>
                <w:b/>
                <w:sz w:val="22"/>
                <w:szCs w:val="22"/>
              </w:rPr>
              <w:t>.</w:t>
            </w:r>
          </w:p>
        </w:tc>
        <w:tc>
          <w:tcPr>
            <w:tcW w:w="4644" w:type="dxa"/>
          </w:tcPr>
          <w:p w:rsidR="009769C0" w:rsidRPr="00E27A25" w:rsidRDefault="009769C0" w:rsidP="0064530F">
            <w:pPr>
              <w:pStyle w:val="ListParagraph"/>
              <w:widowControl w:val="0"/>
              <w:numPr>
                <w:ilvl w:val="3"/>
                <w:numId w:val="23"/>
              </w:numPr>
              <w:ind w:left="0" w:hanging="30"/>
              <w:contextualSpacing/>
              <w:jc w:val="both"/>
              <w:rPr>
                <w:sz w:val="22"/>
                <w:szCs w:val="22"/>
              </w:rPr>
            </w:pPr>
            <w:r w:rsidRPr="00E27A25">
              <w:rPr>
                <w:sz w:val="22"/>
                <w:szCs w:val="22"/>
              </w:rPr>
              <w:lastRenderedPageBreak/>
              <w:t xml:space="preserve">Iesaistīto </w:t>
            </w:r>
            <w:r w:rsidRPr="00E27A25">
              <w:rPr>
                <w:b/>
                <w:sz w:val="22"/>
                <w:szCs w:val="22"/>
              </w:rPr>
              <w:t>speciālistu saraksts</w:t>
            </w:r>
            <w:r w:rsidRPr="00E27A25">
              <w:rPr>
                <w:sz w:val="22"/>
                <w:szCs w:val="22"/>
              </w:rPr>
              <w:t xml:space="preserve"> </w:t>
            </w:r>
            <w:r w:rsidRPr="00E27A25">
              <w:rPr>
                <w:b/>
                <w:i/>
                <w:sz w:val="22"/>
                <w:szCs w:val="22"/>
              </w:rPr>
              <w:t>(</w:t>
            </w:r>
            <w:r w:rsidR="00E35601" w:rsidRPr="00E27A25">
              <w:rPr>
                <w:b/>
                <w:i/>
                <w:sz w:val="22"/>
                <w:szCs w:val="22"/>
              </w:rPr>
              <w:t>5</w:t>
            </w:r>
            <w:r w:rsidRPr="00E27A25">
              <w:rPr>
                <w:b/>
                <w:i/>
                <w:sz w:val="22"/>
                <w:szCs w:val="22"/>
              </w:rPr>
              <w:t>.pielikums</w:t>
            </w:r>
            <w:r w:rsidRPr="00E27A25">
              <w:rPr>
                <w:sz w:val="22"/>
                <w:szCs w:val="22"/>
              </w:rPr>
              <w:t xml:space="preserve">), kurā tiek atspoguļota visa Iepirkuma nolikuma </w:t>
            </w:r>
            <w:r w:rsidR="00E27A25">
              <w:rPr>
                <w:sz w:val="22"/>
                <w:szCs w:val="22"/>
              </w:rPr>
              <w:t>8</w:t>
            </w:r>
            <w:r w:rsidRPr="00E27A25">
              <w:rPr>
                <w:sz w:val="22"/>
                <w:szCs w:val="22"/>
              </w:rPr>
              <w:t>.</w:t>
            </w:r>
            <w:r w:rsidR="00F72C25" w:rsidRPr="00E27A25">
              <w:rPr>
                <w:sz w:val="22"/>
                <w:szCs w:val="22"/>
              </w:rPr>
              <w:t>1.</w:t>
            </w:r>
            <w:r w:rsidR="00EB083C" w:rsidRPr="00E27A25">
              <w:rPr>
                <w:sz w:val="22"/>
                <w:szCs w:val="22"/>
              </w:rPr>
              <w:t>5</w:t>
            </w:r>
            <w:r w:rsidRPr="00E27A25">
              <w:rPr>
                <w:sz w:val="22"/>
                <w:szCs w:val="22"/>
              </w:rPr>
              <w:t xml:space="preserve">.punktā pieprasītā informācija. </w:t>
            </w:r>
          </w:p>
          <w:p w:rsidR="00CB7424" w:rsidRPr="00CB7424" w:rsidRDefault="00E27A25" w:rsidP="00CB7424">
            <w:pPr>
              <w:suppressAutoHyphens/>
              <w:ind w:left="34"/>
              <w:jc w:val="both"/>
              <w:rPr>
                <w:sz w:val="22"/>
                <w:szCs w:val="22"/>
              </w:rPr>
            </w:pPr>
            <w:r>
              <w:rPr>
                <w:sz w:val="22"/>
                <w:szCs w:val="22"/>
              </w:rPr>
              <w:t>8</w:t>
            </w:r>
            <w:r w:rsidR="004805F6">
              <w:rPr>
                <w:sz w:val="22"/>
                <w:szCs w:val="22"/>
              </w:rPr>
              <w:t>.1.</w:t>
            </w:r>
            <w:r w:rsidR="00EB083C">
              <w:rPr>
                <w:sz w:val="22"/>
                <w:szCs w:val="22"/>
              </w:rPr>
              <w:t>5</w:t>
            </w:r>
            <w:r w:rsidR="004805F6">
              <w:rPr>
                <w:sz w:val="22"/>
                <w:szCs w:val="22"/>
              </w:rPr>
              <w:t>.2.</w:t>
            </w:r>
            <w:r>
              <w:rPr>
                <w:sz w:val="22"/>
                <w:szCs w:val="22"/>
              </w:rPr>
              <w:t xml:space="preserve"> </w:t>
            </w:r>
            <w:r w:rsidR="00CB7424" w:rsidRPr="00CB7424">
              <w:rPr>
                <w:sz w:val="22"/>
                <w:szCs w:val="22"/>
              </w:rPr>
              <w:t>Par sarakstā norādīto speciālistu sertifikātu esamību un termiņiem, Pasūtītājs pārliecinās Būvniecības informācijas  sistēmas  mājaslapā</w:t>
            </w:r>
            <w:r>
              <w:rPr>
                <w:sz w:val="22"/>
                <w:szCs w:val="22"/>
              </w:rPr>
              <w:t xml:space="preserve"> </w:t>
            </w:r>
            <w:r w:rsidR="00CB7424" w:rsidRPr="00CB7424">
              <w:rPr>
                <w:sz w:val="22"/>
                <w:szCs w:val="22"/>
              </w:rPr>
              <w:t xml:space="preserve">internetā  </w:t>
            </w:r>
            <w:hyperlink r:id="rId16" w:history="1">
              <w:r w:rsidR="00CB7424" w:rsidRPr="00CB7424">
                <w:rPr>
                  <w:rStyle w:val="Hyperlink"/>
                  <w:sz w:val="22"/>
                  <w:szCs w:val="22"/>
                </w:rPr>
                <w:t>https://bis.gov.lv/bisp/pieejamajā</w:t>
              </w:r>
            </w:hyperlink>
            <w:r w:rsidR="00CB7424" w:rsidRPr="00CB7424">
              <w:rPr>
                <w:sz w:val="22"/>
                <w:szCs w:val="22"/>
              </w:rPr>
              <w:t xml:space="preserve"> Būvprakses un arhitektu prakses sertifikātu datu bāzē.</w:t>
            </w:r>
          </w:p>
          <w:p w:rsidR="00F72C25" w:rsidRPr="004805F6" w:rsidRDefault="00E27A25" w:rsidP="004805F6">
            <w:pPr>
              <w:widowControl w:val="0"/>
              <w:ind w:firstLine="111"/>
              <w:contextualSpacing/>
              <w:jc w:val="both"/>
              <w:rPr>
                <w:sz w:val="22"/>
                <w:szCs w:val="22"/>
              </w:rPr>
            </w:pPr>
            <w:r>
              <w:rPr>
                <w:bCs/>
                <w:sz w:val="22"/>
                <w:szCs w:val="22"/>
              </w:rPr>
              <w:t>8</w:t>
            </w:r>
            <w:r w:rsidR="004805F6">
              <w:rPr>
                <w:bCs/>
                <w:sz w:val="22"/>
                <w:szCs w:val="22"/>
              </w:rPr>
              <w:t>.1.</w:t>
            </w:r>
            <w:r w:rsidR="00EB083C">
              <w:rPr>
                <w:bCs/>
                <w:sz w:val="22"/>
                <w:szCs w:val="22"/>
              </w:rPr>
              <w:t>5.3.</w:t>
            </w:r>
            <w:r>
              <w:rPr>
                <w:bCs/>
                <w:sz w:val="22"/>
                <w:szCs w:val="22"/>
              </w:rPr>
              <w:t xml:space="preserve"> </w:t>
            </w:r>
            <w:r w:rsidR="00F919B8" w:rsidRPr="004805F6">
              <w:rPr>
                <w:bCs/>
                <w:sz w:val="22"/>
                <w:szCs w:val="22"/>
              </w:rPr>
              <w:t xml:space="preserve">Akta par objekta pieņemšanu ekspluatācijā apliecināta kopija un darbu pieņemšanas – nodošanas akta vai atzīmes par būvdarbu pabeigšanu apliecināta kopija (visiem Iepirkuma nolikuma </w:t>
            </w:r>
            <w:r w:rsidR="0028424E" w:rsidRPr="004805F6">
              <w:rPr>
                <w:bCs/>
                <w:sz w:val="22"/>
                <w:szCs w:val="22"/>
              </w:rPr>
              <w:t>apakšpunktos</w:t>
            </w:r>
            <w:r w:rsidR="00F919B8" w:rsidRPr="004805F6">
              <w:rPr>
                <w:bCs/>
                <w:sz w:val="22"/>
                <w:szCs w:val="22"/>
              </w:rPr>
              <w:t xml:space="preserve"> minētajiem objektiem).</w:t>
            </w:r>
          </w:p>
          <w:p w:rsidR="000C394E" w:rsidRDefault="005C1018" w:rsidP="004805F6">
            <w:pPr>
              <w:widowControl w:val="0"/>
              <w:ind w:firstLine="111"/>
              <w:contextualSpacing/>
              <w:jc w:val="both"/>
              <w:rPr>
                <w:bCs/>
                <w:sz w:val="22"/>
                <w:szCs w:val="22"/>
              </w:rPr>
            </w:pPr>
            <w:r>
              <w:rPr>
                <w:bCs/>
                <w:sz w:val="22"/>
                <w:szCs w:val="22"/>
              </w:rPr>
              <w:t>8</w:t>
            </w:r>
            <w:r w:rsidR="004805F6" w:rsidRPr="003E24F7">
              <w:rPr>
                <w:bCs/>
                <w:sz w:val="22"/>
                <w:szCs w:val="22"/>
              </w:rPr>
              <w:t>.1.</w:t>
            </w:r>
            <w:r w:rsidR="00EB083C">
              <w:rPr>
                <w:bCs/>
                <w:sz w:val="22"/>
                <w:szCs w:val="22"/>
              </w:rPr>
              <w:t xml:space="preserve">5.4. </w:t>
            </w:r>
            <w:r w:rsidR="000C394E" w:rsidRPr="004805F6">
              <w:rPr>
                <w:b/>
                <w:bCs/>
                <w:sz w:val="22"/>
                <w:szCs w:val="22"/>
              </w:rPr>
              <w:t>Dokumenta</w:t>
            </w:r>
            <w:r w:rsidR="003D6F93" w:rsidRPr="004805F6">
              <w:rPr>
                <w:bCs/>
                <w:sz w:val="22"/>
                <w:szCs w:val="22"/>
              </w:rPr>
              <w:t xml:space="preserve"> kopija</w:t>
            </w:r>
            <w:r w:rsidR="000C394E" w:rsidRPr="004805F6">
              <w:rPr>
                <w:b/>
                <w:bCs/>
                <w:sz w:val="22"/>
                <w:szCs w:val="22"/>
              </w:rPr>
              <w:t>,</w:t>
            </w:r>
            <w:r w:rsidR="000C394E" w:rsidRPr="004805F6">
              <w:rPr>
                <w:bCs/>
                <w:sz w:val="22"/>
                <w:szCs w:val="22"/>
              </w:rPr>
              <w:t xml:space="preserve"> kas apliecina, ka konkrētā būvdarbu būvuzraudzībā (saskaņā ar </w:t>
            </w:r>
            <w:r>
              <w:rPr>
                <w:bCs/>
                <w:sz w:val="22"/>
                <w:szCs w:val="22"/>
              </w:rPr>
              <w:t>8</w:t>
            </w:r>
            <w:r w:rsidR="000C394E" w:rsidRPr="004805F6">
              <w:rPr>
                <w:bCs/>
                <w:sz w:val="22"/>
                <w:szCs w:val="22"/>
              </w:rPr>
              <w:t>.1.</w:t>
            </w:r>
            <w:r w:rsidR="00EB083C">
              <w:rPr>
                <w:bCs/>
                <w:sz w:val="22"/>
                <w:szCs w:val="22"/>
              </w:rPr>
              <w:t>5</w:t>
            </w:r>
            <w:r w:rsidR="000C394E" w:rsidRPr="004805F6">
              <w:rPr>
                <w:bCs/>
                <w:sz w:val="22"/>
                <w:szCs w:val="22"/>
              </w:rPr>
              <w:t xml:space="preserve">.punktu) </w:t>
            </w:r>
            <w:r w:rsidR="000C394E" w:rsidRPr="004805F6">
              <w:rPr>
                <w:b/>
                <w:bCs/>
                <w:sz w:val="22"/>
                <w:szCs w:val="22"/>
              </w:rPr>
              <w:t>ir piedalījies konkrētais speciālists (būvuzraugs)</w:t>
            </w:r>
            <w:r w:rsidR="000C394E" w:rsidRPr="004805F6">
              <w:rPr>
                <w:bCs/>
                <w:sz w:val="22"/>
                <w:szCs w:val="22"/>
              </w:rPr>
              <w:t>, kas norādīts speciālistu pieredzes sarakstā.</w:t>
            </w:r>
          </w:p>
          <w:p w:rsidR="00303F8B" w:rsidRPr="004805F6" w:rsidRDefault="005C1018" w:rsidP="005C1018">
            <w:pPr>
              <w:widowControl w:val="0"/>
              <w:ind w:firstLine="111"/>
              <w:contextualSpacing/>
              <w:jc w:val="both"/>
              <w:rPr>
                <w:sz w:val="22"/>
                <w:szCs w:val="22"/>
              </w:rPr>
            </w:pPr>
            <w:r>
              <w:rPr>
                <w:sz w:val="22"/>
                <w:szCs w:val="22"/>
              </w:rPr>
              <w:t>8</w:t>
            </w:r>
            <w:r w:rsidR="00303F8B">
              <w:rPr>
                <w:sz w:val="22"/>
                <w:szCs w:val="22"/>
              </w:rPr>
              <w:t>.1.</w:t>
            </w:r>
            <w:r w:rsidR="00EB083C">
              <w:rPr>
                <w:sz w:val="22"/>
                <w:szCs w:val="22"/>
              </w:rPr>
              <w:t xml:space="preserve">5.5. </w:t>
            </w:r>
            <w:r w:rsidR="00303F8B" w:rsidRPr="00303F8B">
              <w:rPr>
                <w:sz w:val="22"/>
                <w:szCs w:val="22"/>
              </w:rPr>
              <w:t xml:space="preserve">Ārvalstu pretendenta personāla kvalifikācijai jāatbilst speciālista reģistrācijas valsts prasībām noteiktu pakalpojumu sniegšanai. </w:t>
            </w:r>
            <w:r w:rsidR="00754AE7">
              <w:rPr>
                <w:sz w:val="22"/>
                <w:szCs w:val="22"/>
              </w:rPr>
              <w:t xml:space="preserve">    </w:t>
            </w:r>
            <w:r>
              <w:rPr>
                <w:sz w:val="22"/>
                <w:szCs w:val="22"/>
              </w:rPr>
              <w:t>8</w:t>
            </w:r>
            <w:r w:rsidR="00303F8B">
              <w:rPr>
                <w:sz w:val="22"/>
                <w:szCs w:val="22"/>
              </w:rPr>
              <w:t>.1.</w:t>
            </w:r>
            <w:r w:rsidR="00EB083C">
              <w:rPr>
                <w:sz w:val="22"/>
                <w:szCs w:val="22"/>
              </w:rPr>
              <w:t xml:space="preserve">5.6. </w:t>
            </w:r>
            <w:r w:rsidR="00754AE7">
              <w:rPr>
                <w:sz w:val="22"/>
                <w:szCs w:val="22"/>
              </w:rPr>
              <w:t xml:space="preserve">Ārvalstu </w:t>
            </w:r>
            <w:r w:rsidR="00303F8B" w:rsidRPr="00303F8B">
              <w:rPr>
                <w:sz w:val="22"/>
                <w:szCs w:val="22"/>
              </w:rPr>
              <w:t xml:space="preserve">Pretendents iesniedz </w:t>
            </w:r>
            <w:r w:rsidR="00303F8B" w:rsidRPr="00303F8B">
              <w:rPr>
                <w:b/>
                <w:sz w:val="22"/>
                <w:szCs w:val="22"/>
              </w:rPr>
              <w:t>apliecinājumu</w:t>
            </w:r>
            <w:r w:rsidR="00303F8B" w:rsidRPr="00303F8B">
              <w:rPr>
                <w:sz w:val="22"/>
                <w:szCs w:val="22"/>
              </w:rPr>
              <w:t>,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w:t>
            </w:r>
            <w:r w:rsidR="00303F8B">
              <w:rPr>
                <w:sz w:val="22"/>
                <w:szCs w:val="22"/>
              </w:rPr>
              <w:t xml:space="preserve"> tiklīdz speciālists to saņems </w:t>
            </w:r>
          </w:p>
        </w:tc>
      </w:tr>
    </w:tbl>
    <w:p w:rsidR="009375FE" w:rsidRDefault="009375FE" w:rsidP="009375FE">
      <w:pPr>
        <w:jc w:val="both"/>
        <w:rPr>
          <w:bCs/>
          <w:i/>
          <w:sz w:val="20"/>
          <w:szCs w:val="20"/>
        </w:rPr>
      </w:pPr>
      <w:r w:rsidRPr="00F70A1B">
        <w:rPr>
          <w:bCs/>
          <w:i/>
          <w:sz w:val="22"/>
        </w:rPr>
        <w:lastRenderedPageBreak/>
        <w:t xml:space="preserve">* </w:t>
      </w:r>
      <w:r w:rsidR="0009173C">
        <w:rPr>
          <w:bCs/>
          <w:i/>
          <w:sz w:val="22"/>
        </w:rPr>
        <w:t>I</w:t>
      </w:r>
      <w:r w:rsidRPr="009375FE">
        <w:rPr>
          <w:bCs/>
          <w:i/>
          <w:sz w:val="20"/>
          <w:szCs w:val="20"/>
        </w:rPr>
        <w:t xml:space="preserve">epriekšējie  5 (pieci) gadi tiek aprēķināti, skaitot no piedāvājumu iesniegšanas brīža. </w:t>
      </w:r>
      <w:r w:rsidRPr="009375FE">
        <w:rPr>
          <w:bCs/>
          <w:i/>
          <w:sz w:val="20"/>
          <w:szCs w:val="20"/>
          <w:u w:val="single"/>
        </w:rPr>
        <w:t>Piemērs:</w:t>
      </w:r>
      <w:r w:rsidRPr="009375FE">
        <w:rPr>
          <w:bCs/>
          <w:i/>
          <w:sz w:val="20"/>
          <w:szCs w:val="20"/>
        </w:rPr>
        <w:t> piedāvājums iesniegts 20</w:t>
      </w:r>
      <w:r w:rsidR="005C1018">
        <w:rPr>
          <w:bCs/>
          <w:i/>
          <w:sz w:val="20"/>
          <w:szCs w:val="20"/>
        </w:rPr>
        <w:t>24</w:t>
      </w:r>
      <w:r w:rsidRPr="009375FE">
        <w:rPr>
          <w:bCs/>
          <w:i/>
          <w:sz w:val="20"/>
          <w:szCs w:val="20"/>
        </w:rPr>
        <w:t>.</w:t>
      </w:r>
      <w:r w:rsidRPr="00B6692D">
        <w:rPr>
          <w:bCs/>
          <w:i/>
          <w:sz w:val="20"/>
          <w:szCs w:val="20"/>
        </w:rPr>
        <w:t>gada 2</w:t>
      </w:r>
      <w:r w:rsidR="005C1018">
        <w:rPr>
          <w:bCs/>
          <w:i/>
          <w:sz w:val="20"/>
          <w:szCs w:val="20"/>
        </w:rPr>
        <w:t>9</w:t>
      </w:r>
      <w:r w:rsidRPr="00B6692D">
        <w:rPr>
          <w:bCs/>
          <w:i/>
          <w:sz w:val="20"/>
          <w:szCs w:val="20"/>
        </w:rPr>
        <w:t>.</w:t>
      </w:r>
      <w:r w:rsidR="005C1018">
        <w:rPr>
          <w:bCs/>
          <w:i/>
          <w:sz w:val="20"/>
          <w:szCs w:val="20"/>
        </w:rPr>
        <w:t>oktobrī</w:t>
      </w:r>
      <w:r w:rsidRPr="009375FE">
        <w:rPr>
          <w:bCs/>
          <w:i/>
          <w:sz w:val="20"/>
          <w:szCs w:val="20"/>
        </w:rPr>
        <w:t xml:space="preserve"> - par atbilstošu pieredzi, kas ir iegūta iepriekšējo 5 (piecu) gadu laikā, tiks uzskatīta pieredze, kas iegūta laika posmā no 201</w:t>
      </w:r>
      <w:r w:rsidR="005C1018">
        <w:rPr>
          <w:bCs/>
          <w:i/>
          <w:sz w:val="20"/>
          <w:szCs w:val="20"/>
        </w:rPr>
        <w:t>9</w:t>
      </w:r>
      <w:r w:rsidRPr="009375FE">
        <w:rPr>
          <w:bCs/>
          <w:i/>
          <w:sz w:val="20"/>
          <w:szCs w:val="20"/>
        </w:rPr>
        <w:t>.gada 1.janvāra līdz piedāvājuma iesniegšanas brīdim</w:t>
      </w:r>
    </w:p>
    <w:p w:rsidR="00EC5F31" w:rsidRPr="00F70A1B" w:rsidRDefault="00EC5F31" w:rsidP="009375FE">
      <w:pPr>
        <w:jc w:val="both"/>
      </w:pPr>
    </w:p>
    <w:p w:rsidR="00CA5E97" w:rsidRPr="005F0342" w:rsidRDefault="005C1018" w:rsidP="000425CA">
      <w:pPr>
        <w:pStyle w:val="Heading2"/>
        <w:numPr>
          <w:ilvl w:val="0"/>
          <w:numId w:val="0"/>
        </w:numPr>
        <w:spacing w:before="60" w:after="60"/>
        <w:jc w:val="center"/>
        <w:rPr>
          <w:lang w:eastAsia="lv-LV"/>
        </w:rPr>
      </w:pPr>
      <w:r>
        <w:rPr>
          <w:lang w:eastAsia="lv-LV"/>
        </w:rPr>
        <w:t>9</w:t>
      </w:r>
      <w:r w:rsidR="00E85485" w:rsidRPr="005F0342">
        <w:rPr>
          <w:lang w:eastAsia="lv-LV"/>
        </w:rPr>
        <w:t xml:space="preserve">. </w:t>
      </w:r>
      <w:r w:rsidR="003D3AAE" w:rsidRPr="005F0342">
        <w:rPr>
          <w:lang w:eastAsia="lv-LV"/>
        </w:rPr>
        <w:t>Tehniskais</w:t>
      </w:r>
      <w:r w:rsidR="00E85485" w:rsidRPr="005F0342">
        <w:rPr>
          <w:lang w:eastAsia="lv-LV"/>
        </w:rPr>
        <w:t xml:space="preserve"> </w:t>
      </w:r>
      <w:r w:rsidR="005E6A4D">
        <w:rPr>
          <w:lang w:eastAsia="lv-LV"/>
        </w:rPr>
        <w:t xml:space="preserve"> un </w:t>
      </w:r>
      <w:r w:rsidR="00E85485" w:rsidRPr="005F0342">
        <w:rPr>
          <w:lang w:eastAsia="lv-LV"/>
        </w:rPr>
        <w:t xml:space="preserve"> finanšu</w:t>
      </w:r>
      <w:r w:rsidR="003D3AAE" w:rsidRPr="005F0342">
        <w:rPr>
          <w:lang w:eastAsia="lv-LV"/>
        </w:rPr>
        <w:t xml:space="preserve"> piedāvājums</w:t>
      </w:r>
    </w:p>
    <w:p w:rsidR="006A039C" w:rsidRPr="005F0342" w:rsidRDefault="00B77429" w:rsidP="0064530F">
      <w:pPr>
        <w:pStyle w:val="Heading3"/>
        <w:keepNext w:val="0"/>
        <w:widowControl/>
        <w:numPr>
          <w:ilvl w:val="1"/>
          <w:numId w:val="24"/>
        </w:numPr>
        <w:autoSpaceDE/>
        <w:autoSpaceDN/>
        <w:spacing w:before="60" w:after="60"/>
        <w:ind w:left="426" w:hanging="426"/>
      </w:pPr>
      <w:r w:rsidRPr="005F0342">
        <w:t xml:space="preserve">Pretendents, iesniedzot pieteikumu Iepirkumā </w:t>
      </w:r>
      <w:r w:rsidRPr="005F0342">
        <w:rPr>
          <w:b/>
          <w:i/>
          <w:sz w:val="22"/>
          <w:szCs w:val="22"/>
        </w:rPr>
        <w:t>(1.pielikums)</w:t>
      </w:r>
      <w:r w:rsidRPr="005F0342">
        <w:t xml:space="preserve">, ar tā parakstīšanu apliecina, ka piekrīt veikt visus </w:t>
      </w:r>
      <w:r w:rsidR="003E24F7">
        <w:t>t</w:t>
      </w:r>
      <w:r w:rsidRPr="005F0342">
        <w:t xml:space="preserve">ehniskajā specifikācijā </w:t>
      </w:r>
      <w:r w:rsidRPr="005F0342">
        <w:rPr>
          <w:b/>
          <w:i/>
          <w:sz w:val="22"/>
          <w:szCs w:val="22"/>
        </w:rPr>
        <w:t>(2.pielikums)</w:t>
      </w:r>
      <w:r w:rsidRPr="005F0342">
        <w:t xml:space="preserve"> noteiktos darbus, atbilstoši visām </w:t>
      </w:r>
      <w:r w:rsidR="003E24F7">
        <w:t>t</w:t>
      </w:r>
      <w:r w:rsidRPr="005F0342">
        <w:t xml:space="preserve">ehniskajā specifikācijā izvirzītajām prasībām, </w:t>
      </w:r>
      <w:r w:rsidRPr="005F0342">
        <w:rPr>
          <w:i/>
        </w:rPr>
        <w:t xml:space="preserve">līdz ar to pretendentam nav nepieciešams iesniegt papildus dokumentāciju, kas nav noteikta </w:t>
      </w:r>
      <w:r w:rsidR="006A039C" w:rsidRPr="005F0342">
        <w:rPr>
          <w:i/>
        </w:rPr>
        <w:t>Iepirkuma</w:t>
      </w:r>
      <w:r w:rsidRPr="005F0342">
        <w:rPr>
          <w:i/>
        </w:rPr>
        <w:t xml:space="preserve"> nolikumā kā iesniedzamais dokuments, tehniskā piedāvājuma sastāvā, lai apliecinātu atbilstību </w:t>
      </w:r>
      <w:r w:rsidR="003E24F7">
        <w:rPr>
          <w:i/>
        </w:rPr>
        <w:t>t</w:t>
      </w:r>
      <w:r w:rsidRPr="005F0342">
        <w:rPr>
          <w:i/>
        </w:rPr>
        <w:t xml:space="preserve">ehniskās specifikācijas </w:t>
      </w:r>
      <w:r w:rsidRPr="005F0342">
        <w:rPr>
          <w:b/>
          <w:i/>
          <w:sz w:val="22"/>
          <w:szCs w:val="22"/>
        </w:rPr>
        <w:t>(</w:t>
      </w:r>
      <w:r w:rsidR="006A039C" w:rsidRPr="005F0342">
        <w:rPr>
          <w:b/>
          <w:i/>
          <w:sz w:val="22"/>
          <w:szCs w:val="22"/>
        </w:rPr>
        <w:t>2</w:t>
      </w:r>
      <w:r w:rsidRPr="005F0342">
        <w:rPr>
          <w:b/>
          <w:i/>
          <w:sz w:val="22"/>
          <w:szCs w:val="22"/>
        </w:rPr>
        <w:t>.pielikuma)</w:t>
      </w:r>
      <w:r w:rsidR="006401F1">
        <w:rPr>
          <w:b/>
          <w:i/>
          <w:sz w:val="22"/>
          <w:szCs w:val="22"/>
        </w:rPr>
        <w:t xml:space="preserve"> </w:t>
      </w:r>
      <w:r w:rsidRPr="005F0342">
        <w:rPr>
          <w:i/>
        </w:rPr>
        <w:t>noteikumiem.</w:t>
      </w:r>
    </w:p>
    <w:p w:rsidR="00D87CC9" w:rsidRPr="005F0342" w:rsidRDefault="00D87CC9" w:rsidP="0064530F">
      <w:pPr>
        <w:pStyle w:val="Heading3"/>
        <w:keepNext w:val="0"/>
        <w:widowControl/>
        <w:numPr>
          <w:ilvl w:val="1"/>
          <w:numId w:val="24"/>
        </w:numPr>
        <w:autoSpaceDE/>
        <w:autoSpaceDN/>
        <w:spacing w:before="60" w:after="60"/>
        <w:ind w:left="426" w:hanging="426"/>
      </w:pPr>
      <w:r w:rsidRPr="005F0342">
        <w:t xml:space="preserve">Pretendents, iesniedzot pieteikumu Iepirkumā </w:t>
      </w:r>
      <w:r w:rsidRPr="005F0342">
        <w:rPr>
          <w:b/>
          <w:i/>
          <w:sz w:val="22"/>
          <w:szCs w:val="22"/>
        </w:rPr>
        <w:t>(1.pielikums)</w:t>
      </w:r>
      <w:r w:rsidRPr="005F0342">
        <w:t xml:space="preserve">, ar tā parakstīšanu apliecina, ka </w:t>
      </w:r>
      <w:r w:rsidR="00BD43D6" w:rsidRPr="005F0342">
        <w:t>Pakalpojumi tiks sniegti</w:t>
      </w:r>
      <w:r w:rsidRPr="005F0342">
        <w:t xml:space="preserve"> atbilstoši LR normatīvo aktu prasībām </w:t>
      </w:r>
      <w:r w:rsidRPr="005F0342">
        <w:rPr>
          <w:b/>
          <w:i/>
          <w:sz w:val="22"/>
          <w:szCs w:val="22"/>
        </w:rPr>
        <w:t>(1.pielikums)</w:t>
      </w:r>
      <w:r w:rsidRPr="005F0342">
        <w:t>.</w:t>
      </w:r>
    </w:p>
    <w:p w:rsidR="003C1CAD" w:rsidRPr="005F0342" w:rsidRDefault="00BD43D6" w:rsidP="0064530F">
      <w:pPr>
        <w:pStyle w:val="BodyTextIndent"/>
        <w:keepNext/>
        <w:widowControl w:val="0"/>
        <w:numPr>
          <w:ilvl w:val="1"/>
          <w:numId w:val="24"/>
        </w:numPr>
        <w:spacing w:before="60" w:after="60"/>
        <w:ind w:left="426" w:right="-51" w:hanging="426"/>
        <w:jc w:val="both"/>
      </w:pPr>
      <w:r w:rsidRPr="005F0342">
        <w:t>Pretendents sagatavo finanšu piedāvājumu</w:t>
      </w:r>
      <w:r w:rsidR="003C1CAD" w:rsidRPr="005F0342">
        <w:t xml:space="preserve"> atbilstoši formai </w:t>
      </w:r>
      <w:r w:rsidR="003C1CAD" w:rsidRPr="00F27C84">
        <w:rPr>
          <w:b/>
          <w:i/>
          <w:sz w:val="22"/>
          <w:szCs w:val="22"/>
        </w:rPr>
        <w:t>(3.pielikums)</w:t>
      </w:r>
      <w:r w:rsidR="003C1CAD" w:rsidRPr="00F27C84">
        <w:t>,</w:t>
      </w:r>
      <w:r w:rsidR="003C1CAD" w:rsidRPr="005F0342">
        <w:t xml:space="preserve"> norādot  </w:t>
      </w:r>
      <w:r w:rsidRPr="005F0342">
        <w:t xml:space="preserve">kopējo piedāvāto līgumcenu </w:t>
      </w:r>
      <w:r w:rsidR="00D82EB3">
        <w:t>bū</w:t>
      </w:r>
      <w:r w:rsidRPr="005F0342">
        <w:t>vuzraudzības pakalpojuma izmaks</w:t>
      </w:r>
      <w:r w:rsidR="00D82EB3">
        <w:t>ām</w:t>
      </w:r>
      <w:r w:rsidRPr="005F0342">
        <w:t xml:space="preserve"> </w:t>
      </w:r>
      <w:r w:rsidR="0015063D">
        <w:t>būvdarbu realizācijas laikā</w:t>
      </w:r>
      <w:r w:rsidRPr="005F0342">
        <w:t xml:space="preserve">. </w:t>
      </w:r>
    </w:p>
    <w:p w:rsidR="006A039C" w:rsidRPr="005F0342" w:rsidRDefault="00B77429" w:rsidP="0064530F">
      <w:pPr>
        <w:pStyle w:val="Heading3"/>
        <w:keepNext w:val="0"/>
        <w:widowControl/>
        <w:numPr>
          <w:ilvl w:val="1"/>
          <w:numId w:val="24"/>
        </w:numPr>
        <w:autoSpaceDE/>
        <w:autoSpaceDN/>
        <w:spacing w:before="60" w:after="60"/>
        <w:ind w:hanging="502"/>
      </w:pPr>
      <w:r w:rsidRPr="005F0342">
        <w:t xml:space="preserve">Pretendents piedāvāto cenu izsaka </w:t>
      </w:r>
      <w:r w:rsidRPr="005F0342">
        <w:rPr>
          <w:i/>
        </w:rPr>
        <w:t>euro</w:t>
      </w:r>
      <w:r w:rsidRPr="005F0342">
        <w:t xml:space="preserve"> (EUR bez PVN) un aprēķina norādot ar precizitāti 2 (divas) zīmes aiz komata.</w:t>
      </w:r>
    </w:p>
    <w:p w:rsidR="006A039C" w:rsidRPr="005F0342" w:rsidRDefault="00B77429" w:rsidP="0064530F">
      <w:pPr>
        <w:pStyle w:val="Heading3"/>
        <w:keepNext w:val="0"/>
        <w:widowControl/>
        <w:numPr>
          <w:ilvl w:val="1"/>
          <w:numId w:val="24"/>
        </w:numPr>
        <w:autoSpaceDE/>
        <w:autoSpaceDN/>
        <w:spacing w:before="60" w:after="60"/>
        <w:ind w:hanging="502"/>
      </w:pPr>
      <w:r w:rsidRPr="005F0342">
        <w:t xml:space="preserve">Pretendents cenā ietver pakalpojumu, darba izmaksas, nepieciešamo palīgdarbu izmaksas, tehnikas un palīgierīču izmantošanas izmaksas, visus nodokļus (izņemot PVN), nodevas un maksājumi, kas ir saistoši pretendentam, lai nodrošinātu kvalitatīvu </w:t>
      </w:r>
      <w:r w:rsidR="00BD43D6" w:rsidRPr="005F0342">
        <w:t>Pakalpojumu</w:t>
      </w:r>
      <w:r w:rsidRPr="005F0342">
        <w:t xml:space="preserve"> izpildi, kā arī visi riski, tajā skaitā iespējamie sadārdzinājumi.</w:t>
      </w:r>
    </w:p>
    <w:p w:rsidR="00B77429" w:rsidRDefault="00B77429" w:rsidP="0064530F">
      <w:pPr>
        <w:pStyle w:val="Heading3"/>
        <w:keepNext w:val="0"/>
        <w:widowControl/>
        <w:numPr>
          <w:ilvl w:val="1"/>
          <w:numId w:val="24"/>
        </w:numPr>
        <w:autoSpaceDE/>
        <w:autoSpaceDN/>
        <w:spacing w:before="60" w:after="60"/>
        <w:ind w:hanging="502"/>
      </w:pPr>
      <w:r w:rsidRPr="00E35601">
        <w:t xml:space="preserve">Pretendents </w:t>
      </w:r>
      <w:r w:rsidR="006A039C" w:rsidRPr="00E35601">
        <w:t>f</w:t>
      </w:r>
      <w:r w:rsidRPr="00E35601">
        <w:t xml:space="preserve">inanšu piedāvājumu sagatavo, ņemot vērā arī iepirkuma līguma projektā </w:t>
      </w:r>
      <w:r w:rsidRPr="00E35601">
        <w:rPr>
          <w:b/>
          <w:i/>
          <w:sz w:val="22"/>
          <w:szCs w:val="22"/>
        </w:rPr>
        <w:t>(</w:t>
      </w:r>
      <w:r w:rsidR="003E24F7">
        <w:rPr>
          <w:b/>
          <w:i/>
          <w:sz w:val="22"/>
          <w:szCs w:val="22"/>
        </w:rPr>
        <w:t>7</w:t>
      </w:r>
      <w:r w:rsidRPr="00E35601">
        <w:rPr>
          <w:b/>
          <w:i/>
          <w:sz w:val="22"/>
          <w:szCs w:val="22"/>
        </w:rPr>
        <w:t xml:space="preserve">.pielikums) </w:t>
      </w:r>
      <w:r w:rsidRPr="00E35601">
        <w:t>noteiktos</w:t>
      </w:r>
      <w:r w:rsidRPr="005F0342">
        <w:t xml:space="preserve"> </w:t>
      </w:r>
      <w:r w:rsidR="0015063D">
        <w:t xml:space="preserve">iepirkuma </w:t>
      </w:r>
      <w:r w:rsidRPr="005F0342">
        <w:t xml:space="preserve">līguma izpildītāja pienākumus. </w:t>
      </w:r>
    </w:p>
    <w:p w:rsidR="003F7E98" w:rsidRPr="003F7E98" w:rsidRDefault="003F7E98" w:rsidP="003F7E98">
      <w:pPr>
        <w:rPr>
          <w:lang w:eastAsia="en-US"/>
        </w:rPr>
      </w:pPr>
    </w:p>
    <w:p w:rsidR="003D3AAE" w:rsidRPr="005C1018" w:rsidRDefault="006401F1" w:rsidP="0064530F">
      <w:pPr>
        <w:pStyle w:val="ListParagraph"/>
        <w:numPr>
          <w:ilvl w:val="0"/>
          <w:numId w:val="24"/>
        </w:numPr>
        <w:spacing w:before="60" w:after="60"/>
        <w:jc w:val="center"/>
        <w:rPr>
          <w:b/>
          <w:bCs/>
        </w:rPr>
      </w:pPr>
      <w:r w:rsidRPr="005C1018">
        <w:rPr>
          <w:b/>
          <w:bCs/>
        </w:rPr>
        <w:t>Piedāvājumu vērtēšana un iepirkuma l</w:t>
      </w:r>
      <w:r w:rsidR="004C4956" w:rsidRPr="005C1018">
        <w:rPr>
          <w:b/>
          <w:bCs/>
        </w:rPr>
        <w:t>īguma slēgšanas tiesību piešķiršana</w:t>
      </w:r>
    </w:p>
    <w:p w:rsidR="009F2019" w:rsidRPr="00F27C84" w:rsidRDefault="005C1018" w:rsidP="00F27C84">
      <w:pPr>
        <w:tabs>
          <w:tab w:val="left" w:pos="426"/>
          <w:tab w:val="left" w:pos="567"/>
        </w:tabs>
        <w:spacing w:line="276" w:lineRule="auto"/>
        <w:jc w:val="both"/>
        <w:rPr>
          <w:color w:val="FF0000"/>
        </w:rPr>
      </w:pPr>
      <w:r>
        <w:rPr>
          <w:bCs/>
        </w:rPr>
        <w:t>10</w:t>
      </w:r>
      <w:r w:rsidR="00F27C84" w:rsidRPr="00F27C84">
        <w:rPr>
          <w:bCs/>
        </w:rPr>
        <w:t>.1</w:t>
      </w:r>
      <w:r>
        <w:rPr>
          <w:bCs/>
        </w:rPr>
        <w:t>.</w:t>
      </w:r>
      <w:r w:rsidR="00F27C84">
        <w:rPr>
          <w:b/>
          <w:bCs/>
        </w:rPr>
        <w:t xml:space="preserve"> </w:t>
      </w:r>
      <w:r w:rsidR="000570E2" w:rsidRPr="00F27C84">
        <w:rPr>
          <w:b/>
          <w:bCs/>
        </w:rPr>
        <w:t xml:space="preserve"> </w:t>
      </w:r>
      <w:r w:rsidR="009F2019" w:rsidRPr="006943FA">
        <w:t>Piedāvājumu vērtēšana notiks sekojošā kārtībā:</w:t>
      </w:r>
    </w:p>
    <w:p w:rsidR="009F2019" w:rsidRPr="004242DE" w:rsidRDefault="009F2019" w:rsidP="0064530F">
      <w:pPr>
        <w:pStyle w:val="ListParagraph"/>
        <w:numPr>
          <w:ilvl w:val="2"/>
          <w:numId w:val="24"/>
        </w:numPr>
        <w:tabs>
          <w:tab w:val="left" w:pos="851"/>
          <w:tab w:val="left" w:pos="1418"/>
        </w:tabs>
        <w:ind w:left="709" w:hanging="567"/>
        <w:jc w:val="both"/>
      </w:pPr>
      <w:r w:rsidRPr="005C1018">
        <w:rPr>
          <w:b/>
        </w:rPr>
        <w:t>piedāvājuma noformējuma pārbaude</w:t>
      </w:r>
      <w:r w:rsidRPr="004242DE">
        <w:t xml:space="preserve"> – iepirkuma komisija vērtē </w:t>
      </w:r>
      <w:r w:rsidR="00503C8C">
        <w:t>p</w:t>
      </w:r>
      <w:r w:rsidRPr="004242DE">
        <w:t xml:space="preserve">retendenta piedāvājuma noformējuma atbilstību izvirzītajām prasībām. </w:t>
      </w:r>
      <w:r w:rsidRPr="009F2019">
        <w:t>Ja komisija konstatē piedāvājuma neatbilstību prasībām, kura var ietekmēt turpmāko lēmumu attiecībā uz pretendentu, komisija var lemt par piedāvājuma tālāku izskatīšanu.</w:t>
      </w:r>
      <w:r w:rsidRPr="004242DE">
        <w:t xml:space="preserve"> </w:t>
      </w:r>
    </w:p>
    <w:p w:rsidR="009F2019" w:rsidRDefault="009F2019" w:rsidP="0064530F">
      <w:pPr>
        <w:pStyle w:val="ListParagraph"/>
        <w:numPr>
          <w:ilvl w:val="2"/>
          <w:numId w:val="24"/>
        </w:numPr>
        <w:ind w:left="709" w:hanging="709"/>
        <w:jc w:val="both"/>
      </w:pPr>
      <w:r w:rsidRPr="00B25DFD">
        <w:rPr>
          <w:b/>
        </w:rPr>
        <w:t xml:space="preserve">finanšu piedāvājuma pārbaude un vērtēšana </w:t>
      </w:r>
      <w:r w:rsidRPr="00476C91">
        <w:t xml:space="preserve">– vērtējot Finanšu piedāvājumu, iepirkuma komisija </w:t>
      </w:r>
      <w:r w:rsidR="00B25DFD">
        <w:t xml:space="preserve">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w:t>
      </w:r>
      <w:r w:rsidR="00B25DFD" w:rsidRPr="00B25DFD">
        <w:t>labojumus</w:t>
      </w:r>
      <w:r w:rsidRPr="00B25DFD">
        <w:t>.</w:t>
      </w:r>
    </w:p>
    <w:p w:rsidR="00021BE2" w:rsidRPr="005F0342" w:rsidRDefault="009F2019" w:rsidP="0064530F">
      <w:pPr>
        <w:pStyle w:val="ListParagraph"/>
        <w:numPr>
          <w:ilvl w:val="2"/>
          <w:numId w:val="24"/>
        </w:numPr>
        <w:ind w:left="709" w:hanging="709"/>
        <w:jc w:val="both"/>
      </w:pPr>
      <w:r w:rsidRPr="009740B2">
        <w:rPr>
          <w:b/>
        </w:rPr>
        <w:t xml:space="preserve">pretendenta atlase </w:t>
      </w:r>
      <w:r w:rsidR="00B42C9C" w:rsidRPr="009740B2">
        <w:rPr>
          <w:b/>
        </w:rPr>
        <w:t>–</w:t>
      </w:r>
      <w:r w:rsidRPr="00A875AC">
        <w:t xml:space="preserve"> </w:t>
      </w:r>
      <w:r w:rsidR="009740B2">
        <w:t>s</w:t>
      </w:r>
      <w:r w:rsidR="00B42C9C" w:rsidRPr="009740B2">
        <w:rPr>
          <w:i/>
        </w:rPr>
        <w:t xml:space="preserve">ākotnēji pretendentu atlase un vērtēšana tiks veikta tikai 2 (diviem) pretendentiem, kuru Finanšu piedāvājumā piedāvātās līgumcenas būs ar </w:t>
      </w:r>
      <w:r w:rsidR="00B42C9C" w:rsidRPr="009740B2">
        <w:rPr>
          <w:i/>
          <w:u w:val="single"/>
        </w:rPr>
        <w:t>viszemākajām cenām</w:t>
      </w:r>
      <w:r w:rsidR="00B42C9C" w:rsidRPr="009740B2">
        <w:rPr>
          <w:i/>
        </w:rPr>
        <w:t>. Gadījumā, ja piedāvājums, kura Finanšu piedāvājumā piedāvātā līgumcena būs ar viszemāko cenu, tiks noraidīts kā neatbilstošs, tiks vērtēta nākamā lētākā pretendenta dokumentu atbilstība kvalifikācijas prasībām. Ja tiek noraidīts arī otrā pretendenta piedāvājums, tiek vērtēts nākošais piedāvājums, kura Finanšu piedāvājumā piedāvātā līgumcena būs ar viszemāko cenu.</w:t>
      </w:r>
      <w:r w:rsidR="00CD69E8">
        <w:t xml:space="preserve"> </w:t>
      </w:r>
      <w:r w:rsidR="009740B2">
        <w:t>I</w:t>
      </w:r>
      <w:r w:rsidRPr="00A875AC">
        <w:t xml:space="preserve">epirkuma komisija vērtē </w:t>
      </w:r>
      <w:r w:rsidR="00B25DFD">
        <w:t>p</w:t>
      </w:r>
      <w:r w:rsidRPr="00A875AC">
        <w:t xml:space="preserve">retendenta kvalifikāciju apstiprinošo dokumentu atbilstību izvirzītajām prasībām. Iepirkuma komisija vērtē, vai </w:t>
      </w:r>
      <w:r w:rsidR="00B25DFD">
        <w:t>p</w:t>
      </w:r>
      <w:r w:rsidRPr="00A875AC">
        <w:t xml:space="preserve">retendents ir iesniedzis visus </w:t>
      </w:r>
      <w:r w:rsidR="00B25DFD">
        <w:t>nolikuma</w:t>
      </w:r>
      <w:r w:rsidRPr="00A875AC">
        <w:t xml:space="preserve"> </w:t>
      </w:r>
      <w:r w:rsidR="00CD69E8">
        <w:t>8</w:t>
      </w:r>
      <w:r w:rsidR="00B25DFD">
        <w:t>.1.</w:t>
      </w:r>
      <w:r w:rsidRPr="00A875AC">
        <w:t xml:space="preserve"> punktā pieprasītos dokumentus un atbilst </w:t>
      </w:r>
      <w:r w:rsidR="00B25DFD">
        <w:t>nolikuma</w:t>
      </w:r>
      <w:r w:rsidRPr="00A875AC">
        <w:t xml:space="preserve"> </w:t>
      </w:r>
      <w:r w:rsidR="00CD69E8">
        <w:t>8</w:t>
      </w:r>
      <w:r w:rsidR="00B25DFD">
        <w:t>.1.</w:t>
      </w:r>
      <w:r w:rsidRPr="00A875AC">
        <w:t xml:space="preserve"> punktā noteiktajiem kritērijiem. Iepirkuma komisija lemj par </w:t>
      </w:r>
      <w:r w:rsidR="00B25DFD">
        <w:t>p</w:t>
      </w:r>
      <w:r w:rsidRPr="00A875AC">
        <w:t xml:space="preserve">retendenta noraidīšanu no turpmākās dalības iepirkumā, ja nav iesniegts kāds no noteiktajiem dokumentiem vai to saturs neatbilst izvirzītajām prasībām, kā rezultātā iepirkuma komisija nevar pārliecināties par </w:t>
      </w:r>
      <w:r w:rsidR="00B25DFD">
        <w:t>p</w:t>
      </w:r>
      <w:r w:rsidRPr="00A875AC">
        <w:t>retendenta atb</w:t>
      </w:r>
      <w:r w:rsidR="001922DE">
        <w:t>ilstību kvalifikācijas prasībām.</w:t>
      </w:r>
    </w:p>
    <w:p w:rsidR="00DD2515" w:rsidRDefault="000D0A71" w:rsidP="0064530F">
      <w:pPr>
        <w:pStyle w:val="Heading3"/>
        <w:keepNext w:val="0"/>
        <w:numPr>
          <w:ilvl w:val="1"/>
          <w:numId w:val="24"/>
        </w:numPr>
        <w:tabs>
          <w:tab w:val="left" w:pos="709"/>
        </w:tabs>
        <w:autoSpaceDE/>
        <w:autoSpaceDN/>
        <w:spacing w:before="60" w:after="60"/>
        <w:ind w:left="709" w:hanging="709"/>
        <w:rPr>
          <w:b/>
          <w:bCs/>
        </w:rPr>
      </w:pPr>
      <w:r w:rsidRPr="005F0342">
        <w:rPr>
          <w:b/>
          <w:bCs/>
        </w:rPr>
        <w:t>Piedāvājuma izvēles kritērijs ir saimnieciski visizdevīgākais piedāvājums, kuru nosaka, ņemot vērā cenu</w:t>
      </w:r>
      <w:r w:rsidR="00CD69E8">
        <w:rPr>
          <w:b/>
          <w:bCs/>
        </w:rPr>
        <w:t xml:space="preserve"> un papildus kritērijus</w:t>
      </w:r>
      <w:r w:rsidRPr="005F0342">
        <w:rPr>
          <w:b/>
          <w:bCs/>
        </w:rPr>
        <w:t xml:space="preserve">. </w:t>
      </w:r>
    </w:p>
    <w:p w:rsidR="009F2019" w:rsidRPr="00584F2E" w:rsidRDefault="00CD69E8" w:rsidP="0064530F">
      <w:pPr>
        <w:pStyle w:val="ListParagraph"/>
        <w:numPr>
          <w:ilvl w:val="1"/>
          <w:numId w:val="24"/>
        </w:numPr>
        <w:tabs>
          <w:tab w:val="left" w:pos="709"/>
        </w:tabs>
        <w:ind w:left="709" w:hanging="709"/>
        <w:rPr>
          <w:lang w:eastAsia="en-US"/>
        </w:rPr>
      </w:pPr>
      <w:r>
        <w:t xml:space="preserve"> </w:t>
      </w:r>
      <w:r w:rsidR="009F2019"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009F2019" w:rsidRPr="00584F2E">
        <w:t>retendents vai kompetenta institūcija izskaidro pretendenta iesniegto informāciju. Pretendentam ar savu sniegto skaidrojumu nav tiesības izmainīt iesniegto piedāvājumu.</w:t>
      </w:r>
    </w:p>
    <w:p w:rsidR="00143928" w:rsidRPr="00143928" w:rsidRDefault="0060131F" w:rsidP="0064530F">
      <w:pPr>
        <w:pStyle w:val="BodyText"/>
        <w:widowControl/>
        <w:numPr>
          <w:ilvl w:val="1"/>
          <w:numId w:val="24"/>
        </w:numPr>
        <w:tabs>
          <w:tab w:val="left" w:pos="709"/>
        </w:tabs>
        <w:autoSpaceDE/>
        <w:autoSpaceDN/>
        <w:spacing w:after="120"/>
        <w:ind w:left="709" w:hanging="709"/>
      </w:pPr>
      <w:r w:rsidRPr="009F0931">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pretendenta piedāvājums, kuram 20</w:t>
      </w:r>
      <w:r w:rsidR="00CD69E8">
        <w:t>23</w:t>
      </w:r>
      <w:r w:rsidRPr="009F0931">
        <w:t>.</w:t>
      </w:r>
      <w:r w:rsidR="00CD69E8">
        <w:t xml:space="preserve"> </w:t>
      </w:r>
      <w:r w:rsidRPr="009F0931">
        <w:t>gadā ir veiktas lielākas Valsts sociālās apdrošināšanas obligātās iemaksas (ja piedāvājumu iesniegusi personālsabiedrība vai personu apvienība, tiek vērtētas katru personālsabiedrības biedra un katra personu apvienības dalībnieku veiktās sociālās apdrošināšanas obligātās iemaksas); ja šāda informācija nebūs pieejama Publisko datu bāzēs, komisija pieprasīs pretendentiem to iesniegt.</w:t>
      </w:r>
      <w:r w:rsidR="00CD69E8">
        <w:t xml:space="preserve"> </w:t>
      </w:r>
      <w:r w:rsidR="00ED7BA5" w:rsidRPr="00892899">
        <w:t xml:space="preserve">Ja arī šis kritērijs būs vienāds, uzvarētāja noteikšanai tiks veikta </w:t>
      </w:r>
      <w:r w:rsidR="00ED7BA5">
        <w:t>iz</w:t>
      </w:r>
      <w:r w:rsidR="00ED7BA5" w:rsidRPr="00892899">
        <w:t xml:space="preserve">loze. </w:t>
      </w:r>
      <w:r w:rsidR="00ED7BA5" w:rsidRPr="00CD69E8">
        <w:rPr>
          <w:i/>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00826342" w:rsidRPr="00CD69E8">
        <w:rPr>
          <w:i/>
        </w:rPr>
        <w:t>.</w:t>
      </w:r>
    </w:p>
    <w:p w:rsidR="004C6C8E" w:rsidRPr="00F27C84" w:rsidRDefault="004C6C8E" w:rsidP="0064530F">
      <w:pPr>
        <w:pStyle w:val="ListParagraph"/>
        <w:widowControl w:val="0"/>
        <w:numPr>
          <w:ilvl w:val="0"/>
          <w:numId w:val="24"/>
        </w:numPr>
        <w:tabs>
          <w:tab w:val="left" w:pos="2410"/>
        </w:tabs>
        <w:autoSpaceDN w:val="0"/>
        <w:spacing w:before="120"/>
        <w:jc w:val="center"/>
        <w:outlineLvl w:val="3"/>
        <w:rPr>
          <w:b/>
          <w:bCs/>
        </w:rPr>
      </w:pPr>
      <w:r w:rsidRPr="00F27C84">
        <w:rPr>
          <w:b/>
          <w:bCs/>
        </w:rPr>
        <w:t>Lēmuma par Iepirkuma rezultātiem pieņemšana un paziņošana.</w:t>
      </w:r>
    </w:p>
    <w:p w:rsidR="004C6C8E" w:rsidRPr="00CD69E8" w:rsidRDefault="004C6C8E" w:rsidP="0064530F">
      <w:pPr>
        <w:pStyle w:val="ListParagraph"/>
        <w:widowControl w:val="0"/>
        <w:numPr>
          <w:ilvl w:val="1"/>
          <w:numId w:val="24"/>
        </w:numPr>
        <w:tabs>
          <w:tab w:val="left" w:pos="0"/>
        </w:tabs>
        <w:autoSpaceDN w:val="0"/>
        <w:spacing w:before="120"/>
        <w:ind w:left="709" w:hanging="567"/>
        <w:jc w:val="both"/>
        <w:outlineLvl w:val="3"/>
        <w:rPr>
          <w:bCs/>
        </w:rPr>
      </w:pPr>
      <w:r w:rsidRPr="00CD69E8">
        <w:rPr>
          <w:bCs/>
        </w:rPr>
        <w:t xml:space="preserve">Visi pretendenti tiek rakstveidā informēti par Iepirkuma rezultātiem trīs darba dienu laikā no lēmuma pieņemšanas dienas, nosūtot paziņojumu par Iepirkuma rezultātiem </w:t>
      </w:r>
      <w:r w:rsidRPr="00CD69E8">
        <w:rPr>
          <w:b/>
          <w:bCs/>
        </w:rPr>
        <w:lastRenderedPageBreak/>
        <w:t>uz pretendenta piedāvājumā norādīto elektroniskā pasta adresi.</w:t>
      </w:r>
    </w:p>
    <w:p w:rsidR="00CA0A80" w:rsidRPr="000532F5" w:rsidRDefault="00A02FAB" w:rsidP="0064530F">
      <w:pPr>
        <w:pStyle w:val="ListParagraph"/>
        <w:numPr>
          <w:ilvl w:val="1"/>
          <w:numId w:val="24"/>
        </w:numPr>
        <w:autoSpaceDE w:val="0"/>
        <w:autoSpaceDN w:val="0"/>
        <w:adjustRightInd w:val="0"/>
        <w:ind w:left="709" w:hanging="567"/>
        <w:jc w:val="both"/>
      </w:pPr>
      <w:r w:rsidRPr="000532F5">
        <w:t xml:space="preserve"> </w:t>
      </w:r>
      <w:r w:rsidR="00CA0A80" w:rsidRPr="000532F5">
        <w:t>Ja izraudzītais pretendents atsakās slēgt iepirkuma līgumu ar pasūtītāju, pasūtītājs pieņem lēmumu slēgt līgumu ar nākamo pretendentu, kurš piedāvājis zemāko cenu vai pārtraukt iepirkuma procedūru, neizvēloties nevienu piedāvājumu. Ja pieņemts lēmums slēgt līgumu ar nākamo pretendentu, kurš piedāvājis zemāko cenu, bet tas atsakās līgumu slēgt, pasūtītājs pieņem lēmumu pārtraukt iepirkuma procedūru, neizvēloties nevienu piedāvājumu.</w:t>
      </w:r>
    </w:p>
    <w:p w:rsidR="00CA0A80" w:rsidRPr="000532F5" w:rsidRDefault="00A02FAB" w:rsidP="0064530F">
      <w:pPr>
        <w:pStyle w:val="ListParagraph"/>
        <w:numPr>
          <w:ilvl w:val="1"/>
          <w:numId w:val="24"/>
        </w:numPr>
        <w:autoSpaceDE w:val="0"/>
        <w:autoSpaceDN w:val="0"/>
        <w:adjustRightInd w:val="0"/>
        <w:ind w:left="709" w:hanging="567"/>
        <w:jc w:val="both"/>
      </w:pPr>
      <w:r w:rsidRPr="000532F5">
        <w:t xml:space="preserve"> </w:t>
      </w:r>
      <w:r w:rsidR="00CA0A80" w:rsidRPr="000532F5">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4C6C8E" w:rsidRPr="000532F5" w:rsidRDefault="004C6C8E" w:rsidP="0064530F">
      <w:pPr>
        <w:pStyle w:val="ListParagraph"/>
        <w:widowControl w:val="0"/>
        <w:numPr>
          <w:ilvl w:val="1"/>
          <w:numId w:val="24"/>
        </w:numPr>
        <w:tabs>
          <w:tab w:val="left" w:pos="0"/>
        </w:tabs>
        <w:autoSpaceDN w:val="0"/>
        <w:spacing w:before="120"/>
        <w:ind w:left="709" w:hanging="567"/>
        <w:jc w:val="both"/>
        <w:outlineLvl w:val="3"/>
        <w:rPr>
          <w:bCs/>
        </w:rPr>
      </w:pPr>
      <w:r w:rsidRPr="000532F5">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1C33F1" w:rsidRDefault="004C6C8E" w:rsidP="0064530F">
      <w:pPr>
        <w:pStyle w:val="ListParagraph"/>
        <w:widowControl w:val="0"/>
        <w:numPr>
          <w:ilvl w:val="1"/>
          <w:numId w:val="24"/>
        </w:numPr>
        <w:tabs>
          <w:tab w:val="left" w:pos="0"/>
        </w:tabs>
        <w:autoSpaceDN w:val="0"/>
        <w:spacing w:before="120"/>
        <w:ind w:left="709" w:hanging="567"/>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rsidR="007E648E" w:rsidRPr="007E648E" w:rsidRDefault="007E648E" w:rsidP="007E648E">
      <w:pPr>
        <w:widowControl w:val="0"/>
        <w:tabs>
          <w:tab w:val="left" w:pos="0"/>
        </w:tabs>
        <w:autoSpaceDN w:val="0"/>
        <w:spacing w:before="120"/>
        <w:ind w:left="142"/>
        <w:jc w:val="both"/>
        <w:outlineLvl w:val="3"/>
        <w:rPr>
          <w:bCs/>
        </w:rPr>
      </w:pPr>
    </w:p>
    <w:p w:rsidR="00FC4ABD" w:rsidRPr="005F0342" w:rsidRDefault="003D3AAE" w:rsidP="0064530F">
      <w:pPr>
        <w:pStyle w:val="ListParagraph"/>
        <w:widowControl w:val="0"/>
        <w:numPr>
          <w:ilvl w:val="0"/>
          <w:numId w:val="24"/>
        </w:numPr>
        <w:spacing w:before="60" w:after="60"/>
        <w:jc w:val="center"/>
        <w:rPr>
          <w:b/>
          <w:bCs/>
        </w:rPr>
      </w:pPr>
      <w:r w:rsidRPr="005F0342">
        <w:rPr>
          <w:b/>
          <w:bCs/>
        </w:rPr>
        <w:t>Iepirkuma komisijas tiesības un pienākumi</w:t>
      </w:r>
    </w:p>
    <w:p w:rsidR="00903706" w:rsidRPr="007E648E" w:rsidRDefault="00E27850" w:rsidP="0064530F">
      <w:pPr>
        <w:pStyle w:val="ListParagraph"/>
        <w:numPr>
          <w:ilvl w:val="1"/>
          <w:numId w:val="24"/>
        </w:numPr>
        <w:ind w:left="709" w:hanging="567"/>
        <w:jc w:val="both"/>
      </w:pPr>
      <w:r w:rsidRPr="007E648E">
        <w:t xml:space="preserve">Iepirkuma komisija ir izveidota ar </w:t>
      </w:r>
      <w:r w:rsidR="007E648E" w:rsidRPr="007E648E">
        <w:t>SIA “Tukuma Nami”</w:t>
      </w:r>
      <w:r w:rsidRPr="007E648E">
        <w:t xml:space="preserve"> </w:t>
      </w:r>
      <w:r w:rsidR="00BB0117" w:rsidRPr="007E648E">
        <w:t>20</w:t>
      </w:r>
      <w:r w:rsidR="007E648E" w:rsidRPr="007E648E">
        <w:t>24</w:t>
      </w:r>
      <w:r w:rsidR="00BB0117" w:rsidRPr="007E648E">
        <w:t xml:space="preserve">.gada </w:t>
      </w:r>
      <w:r w:rsidR="007E648E" w:rsidRPr="007E648E">
        <w:t>12</w:t>
      </w:r>
      <w:r w:rsidR="00BB0117" w:rsidRPr="007E648E">
        <w:t>.</w:t>
      </w:r>
      <w:r w:rsidR="007E648E" w:rsidRPr="007E648E">
        <w:t xml:space="preserve"> septembra</w:t>
      </w:r>
      <w:r w:rsidR="00BB0117" w:rsidRPr="007E648E">
        <w:t xml:space="preserve"> </w:t>
      </w:r>
      <w:r w:rsidR="007E648E" w:rsidRPr="007E648E">
        <w:t>Iepirkumam ID Nr.TN2024/</w:t>
      </w:r>
      <w:r w:rsidR="00C922BB">
        <w:t>2</w:t>
      </w:r>
      <w:r w:rsidR="007E648E" w:rsidRPr="007E648E">
        <w:t xml:space="preserve"> komisijas sēdē, protokols Nr. TN2024/</w:t>
      </w:r>
      <w:r w:rsidR="00C922BB">
        <w:t>2</w:t>
      </w:r>
      <w:r w:rsidR="007E648E" w:rsidRPr="007E648E">
        <w:t>/</w:t>
      </w:r>
      <w:r w:rsidR="00C922BB">
        <w:t>2</w:t>
      </w:r>
      <w:r w:rsidR="007E648E" w:rsidRPr="007E648E">
        <w:t xml:space="preserve"> </w:t>
      </w:r>
      <w:r w:rsidRPr="007E648E">
        <w:t xml:space="preserve">un darbojas saskaņā ar Iepirkuma nolikumu. </w:t>
      </w:r>
      <w:r w:rsidR="00903706" w:rsidRPr="007E648E">
        <w:rPr>
          <w:lang w:eastAsia="en-US"/>
        </w:rPr>
        <w:t>Piedāvājumu</w:t>
      </w:r>
      <w:r w:rsidR="00C84DCF" w:rsidRPr="007E648E">
        <w:rPr>
          <w:color w:val="000000"/>
          <w:lang w:eastAsia="en-US"/>
        </w:rPr>
        <w:t xml:space="preserve"> izvērtēšanu veic i</w:t>
      </w:r>
      <w:r w:rsidR="004C4956" w:rsidRPr="007E648E">
        <w:rPr>
          <w:color w:val="000000"/>
          <w:lang w:eastAsia="en-US"/>
        </w:rPr>
        <w:t>epirkuma komisija. Iepirkuma k</w:t>
      </w:r>
      <w:r w:rsidR="00903706" w:rsidRPr="007E648E">
        <w:rPr>
          <w:color w:val="000000"/>
          <w:lang w:eastAsia="en-US"/>
        </w:rPr>
        <w:t xml:space="preserve">omisija ir tiesīga pieaicināt ekspertu. </w:t>
      </w:r>
    </w:p>
    <w:p w:rsidR="00903706" w:rsidRPr="005F0342" w:rsidRDefault="00903706" w:rsidP="0064530F">
      <w:pPr>
        <w:widowControl w:val="0"/>
        <w:numPr>
          <w:ilvl w:val="1"/>
          <w:numId w:val="24"/>
        </w:numPr>
        <w:spacing w:before="60" w:after="60"/>
        <w:ind w:left="709" w:hanging="567"/>
        <w:jc w:val="both"/>
        <w:rPr>
          <w:color w:val="000000"/>
          <w:lang w:eastAsia="en-US"/>
        </w:rPr>
      </w:pPr>
      <w:r w:rsidRPr="005F0342">
        <w:rPr>
          <w:lang w:eastAsia="en-US"/>
        </w:rPr>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rsidR="00903706" w:rsidRPr="005F0342" w:rsidRDefault="00903706" w:rsidP="0064530F">
      <w:pPr>
        <w:widowControl w:val="0"/>
        <w:numPr>
          <w:ilvl w:val="1"/>
          <w:numId w:val="24"/>
        </w:numPr>
        <w:spacing w:before="60" w:after="60"/>
        <w:ind w:left="709" w:hanging="567"/>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rsidR="00903706" w:rsidRPr="007A5599" w:rsidRDefault="00903706" w:rsidP="0064530F">
      <w:pPr>
        <w:widowControl w:val="0"/>
        <w:numPr>
          <w:ilvl w:val="1"/>
          <w:numId w:val="24"/>
        </w:numPr>
        <w:spacing w:before="60" w:after="60"/>
        <w:ind w:left="567" w:hanging="425"/>
        <w:jc w:val="both"/>
        <w:rPr>
          <w:color w:val="000000"/>
          <w:lang w:eastAsia="en-US"/>
        </w:rPr>
      </w:pPr>
      <w:r w:rsidRPr="007A5599">
        <w:rPr>
          <w:color w:val="000000"/>
          <w:lang w:eastAsia="en-US"/>
        </w:rPr>
        <w:t>Aritmētiskās kļūdas piedāvājumos tiek labotas šādi:</w:t>
      </w:r>
    </w:p>
    <w:p w:rsidR="00F919B8" w:rsidRPr="004F79A4" w:rsidRDefault="00903706" w:rsidP="0064530F">
      <w:pPr>
        <w:widowControl w:val="0"/>
        <w:numPr>
          <w:ilvl w:val="2"/>
          <w:numId w:val="24"/>
        </w:numPr>
        <w:spacing w:before="60" w:after="60"/>
        <w:ind w:left="993" w:hanging="709"/>
        <w:jc w:val="both"/>
        <w:rPr>
          <w:color w:val="000000"/>
          <w:lang w:eastAsia="en-US"/>
        </w:rPr>
      </w:pPr>
      <w:r w:rsidRPr="005F0342">
        <w:rPr>
          <w:color w:val="000000"/>
          <w:lang w:eastAsia="en-US"/>
        </w:rPr>
        <w:t xml:space="preserve">ja piedāvājumā konstatēta aritmētiska kļūda nodokļu aprēķināšanā, </w:t>
      </w:r>
      <w:r w:rsidR="0082444D" w:rsidRPr="005F0342">
        <w:rPr>
          <w:color w:val="000000"/>
          <w:lang w:eastAsia="en-US"/>
        </w:rPr>
        <w:t xml:space="preserve">iepirkuma </w:t>
      </w:r>
      <w:r w:rsidRPr="004F79A4">
        <w:rPr>
          <w:color w:val="000000"/>
          <w:lang w:eastAsia="en-US"/>
        </w:rPr>
        <w:t>komisija to labo atbilstoši nodokļu likumos noteiktajai nodokļu aprēķināšanas kārtībai.</w:t>
      </w:r>
    </w:p>
    <w:p w:rsidR="00F919B8" w:rsidRPr="004F79A4" w:rsidRDefault="00F919B8" w:rsidP="0064530F">
      <w:pPr>
        <w:widowControl w:val="0"/>
        <w:numPr>
          <w:ilvl w:val="2"/>
          <w:numId w:val="24"/>
        </w:numPr>
        <w:spacing w:before="60" w:after="60"/>
        <w:ind w:left="993" w:hanging="709"/>
        <w:jc w:val="both"/>
        <w:rPr>
          <w:color w:val="000000"/>
          <w:lang w:eastAsia="en-US"/>
        </w:rPr>
      </w:pPr>
      <w:r w:rsidRPr="004F79A4">
        <w:rPr>
          <w:color w:val="000000"/>
          <w:lang w:eastAsia="en-US"/>
        </w:rPr>
        <w:t>ja piedāvājumā konstatēta aritmētiska kļūda, kas izveidojusies saskaitot pozīcijas kopējā piedāvātajā summa, komisija to labo atbilstoši iesniegtajam piedāvājumam visās pozīcijās.</w:t>
      </w:r>
    </w:p>
    <w:p w:rsidR="00903706" w:rsidRPr="004F79A4" w:rsidRDefault="00903706" w:rsidP="0064530F">
      <w:pPr>
        <w:widowControl w:val="0"/>
        <w:numPr>
          <w:ilvl w:val="1"/>
          <w:numId w:val="24"/>
        </w:numPr>
        <w:spacing w:before="60" w:after="60"/>
        <w:ind w:left="709" w:hanging="567"/>
        <w:jc w:val="both"/>
        <w:rPr>
          <w:color w:val="000000"/>
          <w:lang w:eastAsia="en-US"/>
        </w:rPr>
      </w:pPr>
      <w:r w:rsidRPr="004F79A4">
        <w:rPr>
          <w:color w:val="000000"/>
          <w:lang w:eastAsia="en-US"/>
        </w:rPr>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prasībām</w:t>
      </w:r>
      <w:r w:rsidRPr="004F79A4">
        <w:rPr>
          <w:color w:val="000000"/>
          <w:lang w:eastAsia="en-US"/>
        </w:rPr>
        <w:t xml:space="preserve">. </w:t>
      </w:r>
    </w:p>
    <w:p w:rsidR="00903706" w:rsidRPr="004F79A4" w:rsidRDefault="00A700FC" w:rsidP="0064530F">
      <w:pPr>
        <w:widowControl w:val="0"/>
        <w:numPr>
          <w:ilvl w:val="1"/>
          <w:numId w:val="24"/>
        </w:numPr>
        <w:spacing w:before="60" w:after="60"/>
        <w:ind w:left="567" w:hanging="425"/>
        <w:jc w:val="both"/>
        <w:rPr>
          <w:color w:val="000000"/>
          <w:lang w:eastAsia="en-US"/>
        </w:rPr>
      </w:pPr>
      <w:r w:rsidRPr="004F79A4">
        <w:rPr>
          <w:lang w:eastAsia="en-US"/>
        </w:rPr>
        <w:lastRenderedPageBreak/>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rsidR="00903706" w:rsidRPr="004F79A4" w:rsidRDefault="00C84DCF" w:rsidP="0064530F">
      <w:pPr>
        <w:widowControl w:val="0"/>
        <w:numPr>
          <w:ilvl w:val="1"/>
          <w:numId w:val="24"/>
        </w:numPr>
        <w:spacing w:before="60" w:after="60"/>
        <w:ind w:left="851" w:hanging="709"/>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rsidR="00903706" w:rsidRPr="004F79A4" w:rsidRDefault="00903706" w:rsidP="0064530F">
      <w:pPr>
        <w:widowControl w:val="0"/>
        <w:numPr>
          <w:ilvl w:val="2"/>
          <w:numId w:val="24"/>
        </w:numPr>
        <w:spacing w:before="60" w:after="60"/>
        <w:ind w:left="851" w:hanging="709"/>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rsidR="00903706" w:rsidRPr="005F0342" w:rsidRDefault="00A700FC" w:rsidP="0064530F">
      <w:pPr>
        <w:widowControl w:val="0"/>
        <w:numPr>
          <w:ilvl w:val="2"/>
          <w:numId w:val="24"/>
        </w:numPr>
        <w:spacing w:before="60" w:after="60"/>
        <w:ind w:left="851" w:hanging="709"/>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rsidR="00903706" w:rsidRPr="005F0342" w:rsidRDefault="00903706" w:rsidP="0064530F">
      <w:pPr>
        <w:widowControl w:val="0"/>
        <w:numPr>
          <w:ilvl w:val="1"/>
          <w:numId w:val="24"/>
        </w:numPr>
        <w:spacing w:before="60" w:after="60"/>
        <w:ind w:left="851" w:hanging="709"/>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rsidR="00903706" w:rsidRPr="005F0342" w:rsidRDefault="00C84DCF" w:rsidP="0064530F">
      <w:pPr>
        <w:widowControl w:val="0"/>
        <w:numPr>
          <w:ilvl w:val="1"/>
          <w:numId w:val="24"/>
        </w:numPr>
        <w:spacing w:before="60" w:after="60"/>
        <w:ind w:left="851" w:hanging="709"/>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rakstveidā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rsidR="00903706" w:rsidRPr="005F0342" w:rsidRDefault="00903706" w:rsidP="0064530F">
      <w:pPr>
        <w:widowControl w:val="0"/>
        <w:numPr>
          <w:ilvl w:val="1"/>
          <w:numId w:val="24"/>
        </w:numPr>
        <w:spacing w:before="60" w:after="60"/>
        <w:ind w:left="851" w:hanging="709"/>
        <w:jc w:val="both"/>
        <w:rPr>
          <w:color w:val="000000"/>
          <w:lang w:eastAsia="en-US"/>
        </w:rPr>
      </w:pPr>
      <w:r w:rsidRPr="005F0342">
        <w:rPr>
          <w:color w:val="000000"/>
          <w:lang w:eastAsia="en-US"/>
        </w:rPr>
        <w:t xml:space="preserve">Ja, izvērtējot </w:t>
      </w:r>
      <w:r w:rsidR="00A700FC" w:rsidRPr="005F0342">
        <w:rPr>
          <w:color w:val="000000"/>
          <w:lang w:eastAsia="en-US"/>
        </w:rPr>
        <w:t>p</w:t>
      </w:r>
      <w:r w:rsidRPr="005F0342">
        <w:rPr>
          <w:color w:val="000000"/>
          <w:lang w:eastAsia="en-US"/>
        </w:rPr>
        <w:t xml:space="preserve">retendenta sniegto paskaidrojumu, </w:t>
      </w:r>
      <w:r w:rsidR="00C84DCF" w:rsidRPr="005F0342">
        <w:rPr>
          <w:color w:val="000000"/>
          <w:lang w:eastAsia="en-US"/>
        </w:rPr>
        <w:t>i</w:t>
      </w:r>
      <w:r w:rsidRPr="005F0342">
        <w:rPr>
          <w:color w:val="000000"/>
          <w:lang w:eastAsia="en-US"/>
        </w:rPr>
        <w:t xml:space="preserve">epirkuma komisija konstatē, ka </w:t>
      </w:r>
      <w:r w:rsidR="00A700FC" w:rsidRPr="005F0342">
        <w:rPr>
          <w:color w:val="000000"/>
          <w:lang w:eastAsia="en-US"/>
        </w:rPr>
        <w:t>p</w:t>
      </w:r>
      <w:r w:rsidRPr="005F0342">
        <w:rPr>
          <w:color w:val="000000"/>
          <w:lang w:eastAsia="en-US"/>
        </w:rPr>
        <w:t xml:space="preserve">retendents nav pierādījis, ka tam ir pieejami tādi piedāvājuma nosacījumi, kas ļauj noteikt tik zemu cenu, </w:t>
      </w:r>
      <w:r w:rsidR="00C84DCF" w:rsidRPr="005F0342">
        <w:rPr>
          <w:color w:val="000000"/>
          <w:lang w:eastAsia="en-US"/>
        </w:rPr>
        <w:t xml:space="preserve">iepirkuma </w:t>
      </w:r>
      <w:r w:rsidRPr="005F0342">
        <w:rPr>
          <w:color w:val="000000"/>
          <w:lang w:eastAsia="en-US"/>
        </w:rPr>
        <w:t xml:space="preserve">komisija atzīst piedāvājumu par nepamatoti lētu un tālāk to neizskata. </w:t>
      </w:r>
    </w:p>
    <w:p w:rsidR="00903706" w:rsidRPr="005F0342" w:rsidRDefault="00903706" w:rsidP="0064530F">
      <w:pPr>
        <w:widowControl w:val="0"/>
        <w:numPr>
          <w:ilvl w:val="1"/>
          <w:numId w:val="24"/>
        </w:numPr>
        <w:spacing w:before="60" w:after="60"/>
        <w:ind w:left="851" w:hanging="709"/>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rsidR="00030981" w:rsidRPr="005F0342" w:rsidRDefault="00903706" w:rsidP="0064530F">
      <w:pPr>
        <w:widowControl w:val="0"/>
        <w:numPr>
          <w:ilvl w:val="1"/>
          <w:numId w:val="24"/>
        </w:numPr>
        <w:spacing w:before="60" w:after="60"/>
        <w:ind w:left="851" w:hanging="709"/>
        <w:jc w:val="both"/>
        <w:rPr>
          <w:color w:val="000000"/>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p>
    <w:p w:rsidR="00030981" w:rsidRPr="005F0342" w:rsidRDefault="00903706" w:rsidP="0064530F">
      <w:pPr>
        <w:widowControl w:val="0"/>
        <w:numPr>
          <w:ilvl w:val="0"/>
          <w:numId w:val="24"/>
        </w:numPr>
        <w:spacing w:before="60" w:after="6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rsidR="00903706" w:rsidRPr="005F0342" w:rsidRDefault="00903706" w:rsidP="0064530F">
      <w:pPr>
        <w:widowControl w:val="0"/>
        <w:numPr>
          <w:ilvl w:val="1"/>
          <w:numId w:val="24"/>
        </w:numPr>
        <w:spacing w:before="60" w:after="60"/>
        <w:ind w:left="567" w:hanging="567"/>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rsidR="00903706" w:rsidRPr="005F0342" w:rsidRDefault="00903706" w:rsidP="0064530F">
      <w:pPr>
        <w:widowControl w:val="0"/>
        <w:numPr>
          <w:ilvl w:val="1"/>
          <w:numId w:val="24"/>
        </w:numPr>
        <w:spacing w:before="60" w:after="60"/>
        <w:ind w:left="567" w:hanging="567"/>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rsidR="00BB5AFF" w:rsidRDefault="00903706" w:rsidP="0064530F">
      <w:pPr>
        <w:widowControl w:val="0"/>
        <w:numPr>
          <w:ilvl w:val="1"/>
          <w:numId w:val="24"/>
        </w:numPr>
        <w:spacing w:before="60" w:after="60"/>
        <w:ind w:left="567" w:hanging="567"/>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rsidR="00950FF4" w:rsidRPr="00950FF4" w:rsidRDefault="00950FF4" w:rsidP="0064530F">
      <w:pPr>
        <w:pStyle w:val="ListParagraph"/>
        <w:numPr>
          <w:ilvl w:val="1"/>
          <w:numId w:val="24"/>
        </w:numPr>
        <w:ind w:left="567" w:hanging="567"/>
        <w:jc w:val="both"/>
        <w:rPr>
          <w:lang w:eastAsia="en-US"/>
        </w:rPr>
      </w:pPr>
      <w:r w:rsidRPr="00950FF4">
        <w:rPr>
          <w:lang w:eastAsia="en-US"/>
        </w:rPr>
        <w:t xml:space="preserve">Pasūtītājs slēdz ar Iepirkuma uzvarētāju iepirkuma līgumu par visu iepirkuma priekšmetu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5A48FD" w:rsidRDefault="00BB5AFF" w:rsidP="0064530F">
      <w:pPr>
        <w:widowControl w:val="0"/>
        <w:numPr>
          <w:ilvl w:val="1"/>
          <w:numId w:val="24"/>
        </w:numPr>
        <w:spacing w:before="60" w:after="60"/>
        <w:ind w:left="567" w:hanging="567"/>
        <w:jc w:val="both"/>
        <w:rPr>
          <w:lang w:eastAsia="en-US"/>
        </w:rPr>
      </w:pPr>
      <w:r w:rsidRPr="005A48FD">
        <w:rPr>
          <w:lang w:eastAsia="en-US"/>
        </w:rPr>
        <w:t xml:space="preserve">Pretendentam, kuram piešķirtas </w:t>
      </w:r>
      <w:r w:rsidR="005E6BD7" w:rsidRPr="005A48FD">
        <w:rPr>
          <w:lang w:eastAsia="en-US"/>
        </w:rPr>
        <w:t xml:space="preserve">iepirkuma </w:t>
      </w:r>
      <w:r w:rsidRPr="005A48FD">
        <w:rPr>
          <w:lang w:eastAsia="en-US"/>
        </w:rPr>
        <w:t xml:space="preserve">līguma slēgšanas tiesības,  </w:t>
      </w:r>
      <w:r w:rsidR="005E6BD7" w:rsidRPr="005A48FD">
        <w:rPr>
          <w:lang w:eastAsia="en-US"/>
        </w:rPr>
        <w:t xml:space="preserve">iepirkuma </w:t>
      </w:r>
      <w:r w:rsidR="00C84DCF" w:rsidRPr="005A48FD">
        <w:rPr>
          <w:lang w:eastAsia="en-US"/>
        </w:rPr>
        <w:t>l</w:t>
      </w:r>
      <w:r w:rsidR="0082444D" w:rsidRPr="005A48FD">
        <w:rPr>
          <w:lang w:eastAsia="en-US"/>
        </w:rPr>
        <w:t xml:space="preserve">īgums jāparaksta </w:t>
      </w:r>
      <w:r w:rsidR="002C0029" w:rsidRPr="005A48FD">
        <w:rPr>
          <w:lang w:eastAsia="en-US"/>
        </w:rPr>
        <w:t>10</w:t>
      </w:r>
      <w:r w:rsidR="0082444D" w:rsidRPr="005A48FD">
        <w:rPr>
          <w:lang w:eastAsia="en-US"/>
        </w:rPr>
        <w:t> </w:t>
      </w:r>
      <w:r w:rsidRPr="005A48FD">
        <w:rPr>
          <w:lang w:eastAsia="en-US"/>
        </w:rPr>
        <w:t>(</w:t>
      </w:r>
      <w:r w:rsidR="002C0029" w:rsidRPr="005A48FD">
        <w:rPr>
          <w:lang w:eastAsia="en-US"/>
        </w:rPr>
        <w:t>desmit</w:t>
      </w:r>
      <w:r w:rsidRPr="005A48FD">
        <w:rPr>
          <w:lang w:eastAsia="en-US"/>
        </w:rPr>
        <w:t xml:space="preserve">) darba dienu laikā no </w:t>
      </w:r>
      <w:r w:rsidR="002C0029" w:rsidRPr="005A48FD">
        <w:rPr>
          <w:lang w:eastAsia="en-US"/>
        </w:rPr>
        <w:t>p</w:t>
      </w:r>
      <w:r w:rsidRPr="005A48FD">
        <w:rPr>
          <w:lang w:eastAsia="en-US"/>
        </w:rPr>
        <w:t>asūtītāja n</w:t>
      </w:r>
      <w:r w:rsidR="00DA15AE" w:rsidRPr="005A48FD">
        <w:rPr>
          <w:lang w:eastAsia="en-US"/>
        </w:rPr>
        <w:t>osūtītā u</w:t>
      </w:r>
      <w:r w:rsidR="0082444D" w:rsidRPr="005A48FD">
        <w:rPr>
          <w:lang w:eastAsia="en-US"/>
        </w:rPr>
        <w:t>zaicinājuma parakstīt</w:t>
      </w:r>
      <w:r w:rsidR="005E6BD7" w:rsidRPr="005A48FD">
        <w:rPr>
          <w:lang w:eastAsia="en-US"/>
        </w:rPr>
        <w:t xml:space="preserve"> iepirkuma</w:t>
      </w:r>
      <w:r w:rsidR="0082444D" w:rsidRPr="005A48FD">
        <w:rPr>
          <w:lang w:eastAsia="en-US"/>
        </w:rPr>
        <w:t xml:space="preserve"> </w:t>
      </w:r>
      <w:r w:rsidR="00DA15AE" w:rsidRPr="005A48FD">
        <w:rPr>
          <w:lang w:eastAsia="en-US"/>
        </w:rPr>
        <w:t>l</w:t>
      </w:r>
      <w:r w:rsidRPr="005A48FD">
        <w:rPr>
          <w:lang w:eastAsia="en-US"/>
        </w:rPr>
        <w:t xml:space="preserve">īgumu nosūtīšanas (arī e-pasta veidā) dienas. Ja norādītajā termiņā pretendents, kuram piešķirtas </w:t>
      </w:r>
      <w:r w:rsidR="005E6BD7" w:rsidRPr="005A48FD">
        <w:rPr>
          <w:lang w:eastAsia="en-US"/>
        </w:rPr>
        <w:t xml:space="preserve">iepirkuma </w:t>
      </w:r>
      <w:r w:rsidRPr="005A48FD">
        <w:rPr>
          <w:lang w:eastAsia="en-US"/>
        </w:rPr>
        <w:t>līguma s</w:t>
      </w:r>
      <w:r w:rsidR="00DA15AE" w:rsidRPr="005A48FD">
        <w:rPr>
          <w:lang w:eastAsia="en-US"/>
        </w:rPr>
        <w:t xml:space="preserve">lēgšanas </w:t>
      </w:r>
      <w:r w:rsidR="0082444D" w:rsidRPr="005A48FD">
        <w:rPr>
          <w:lang w:eastAsia="en-US"/>
        </w:rPr>
        <w:t xml:space="preserve">tiesības,  neparaksta </w:t>
      </w:r>
      <w:r w:rsidR="005E6BD7" w:rsidRPr="005A48FD">
        <w:rPr>
          <w:lang w:eastAsia="en-US"/>
        </w:rPr>
        <w:t xml:space="preserve">iepirkuma </w:t>
      </w:r>
      <w:r w:rsidR="00DA15AE" w:rsidRPr="005A48FD">
        <w:rPr>
          <w:lang w:eastAsia="en-US"/>
        </w:rPr>
        <w:t>l</w:t>
      </w:r>
      <w:r w:rsidRPr="005A48FD">
        <w:rPr>
          <w:lang w:eastAsia="en-US"/>
        </w:rPr>
        <w:t>īgumu, tas tiek uzskatīts</w:t>
      </w:r>
      <w:r w:rsidR="0082444D" w:rsidRPr="005A48FD">
        <w:rPr>
          <w:lang w:eastAsia="en-US"/>
        </w:rPr>
        <w:t xml:space="preserve"> par atteikumu slēgt </w:t>
      </w:r>
      <w:r w:rsidR="005E6BD7" w:rsidRPr="005A48FD">
        <w:rPr>
          <w:lang w:eastAsia="en-US"/>
        </w:rPr>
        <w:t xml:space="preserve">iepirkuma </w:t>
      </w:r>
      <w:r w:rsidR="00DA15AE" w:rsidRPr="005A48FD">
        <w:rPr>
          <w:lang w:eastAsia="en-US"/>
        </w:rPr>
        <w:t xml:space="preserve">līgumu ar </w:t>
      </w:r>
      <w:r w:rsidR="002C0029" w:rsidRPr="005A48FD">
        <w:rPr>
          <w:lang w:eastAsia="en-US"/>
        </w:rPr>
        <w:t>p</w:t>
      </w:r>
      <w:r w:rsidR="00DA15AE" w:rsidRPr="005A48FD">
        <w:rPr>
          <w:lang w:eastAsia="en-US"/>
        </w:rPr>
        <w:t>asūtītāju.</w:t>
      </w:r>
    </w:p>
    <w:p w:rsidR="00903706" w:rsidRDefault="00903706" w:rsidP="0064530F">
      <w:pPr>
        <w:widowControl w:val="0"/>
        <w:numPr>
          <w:ilvl w:val="1"/>
          <w:numId w:val="24"/>
        </w:numPr>
        <w:spacing w:before="60" w:after="60"/>
        <w:ind w:left="567" w:hanging="567"/>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ar zemāko cenu, vai pārtraukt I</w:t>
      </w:r>
      <w:r w:rsidRPr="005F0342">
        <w:rPr>
          <w:lang w:eastAsia="en-US"/>
        </w:rPr>
        <w:t xml:space="preserve">epirkumu, neizvēloties nevienu piedāvājumu. </w:t>
      </w:r>
    </w:p>
    <w:p w:rsidR="00AD64F4" w:rsidRPr="005F0342" w:rsidRDefault="00AD64F4" w:rsidP="00AD64F4">
      <w:pPr>
        <w:widowControl w:val="0"/>
        <w:spacing w:before="60" w:after="60"/>
        <w:ind w:left="567"/>
        <w:jc w:val="both"/>
        <w:rPr>
          <w:lang w:eastAsia="en-US"/>
        </w:rPr>
      </w:pPr>
    </w:p>
    <w:p w:rsidR="00903706" w:rsidRPr="005F0342" w:rsidRDefault="00903706" w:rsidP="0064530F">
      <w:pPr>
        <w:widowControl w:val="0"/>
        <w:numPr>
          <w:ilvl w:val="0"/>
          <w:numId w:val="24"/>
        </w:numPr>
        <w:spacing w:before="60" w:after="60"/>
        <w:jc w:val="center"/>
        <w:outlineLvl w:val="0"/>
        <w:rPr>
          <w:b/>
          <w:bCs/>
          <w:kern w:val="32"/>
          <w:lang w:eastAsia="x-none"/>
        </w:rPr>
      </w:pPr>
      <w:r w:rsidRPr="005F0342">
        <w:rPr>
          <w:b/>
          <w:bCs/>
          <w:kern w:val="32"/>
          <w:lang w:eastAsia="x-none"/>
        </w:rPr>
        <w:t>Citi noteikumi</w:t>
      </w:r>
    </w:p>
    <w:p w:rsidR="00903706" w:rsidRPr="005F0342" w:rsidRDefault="00903706" w:rsidP="0064530F">
      <w:pPr>
        <w:pStyle w:val="ListParagraph"/>
        <w:widowControl w:val="0"/>
        <w:numPr>
          <w:ilvl w:val="1"/>
          <w:numId w:val="24"/>
        </w:numPr>
        <w:spacing w:before="60" w:after="60"/>
        <w:ind w:left="567" w:hanging="567"/>
        <w:jc w:val="both"/>
        <w:outlineLvl w:val="0"/>
        <w:rPr>
          <w:lang w:eastAsia="en-US"/>
        </w:rPr>
      </w:pPr>
      <w:r w:rsidRPr="005F0342">
        <w:t>Pasūtītājs</w:t>
      </w:r>
      <w:r w:rsidRPr="005F0342">
        <w:rPr>
          <w:lang w:eastAsia="en-US"/>
        </w:rPr>
        <w:t xml:space="preserve"> ir tiesīgs atteikties no </w:t>
      </w:r>
      <w:r w:rsidR="005E6BD7" w:rsidRPr="005F0342">
        <w:rPr>
          <w:lang w:eastAsia="en-US"/>
        </w:rPr>
        <w:t xml:space="preserve">iepirkuma </w:t>
      </w:r>
      <w:r w:rsidRPr="005F0342">
        <w:rPr>
          <w:lang w:eastAsia="en-US"/>
        </w:rPr>
        <w:t>līguma noslēgšanas, ja līgumcenas samaksai nav pieejams pietiekošs finansējums.</w:t>
      </w:r>
    </w:p>
    <w:p w:rsidR="0010538D" w:rsidRPr="00E35601" w:rsidRDefault="003D3AAE" w:rsidP="0064530F">
      <w:pPr>
        <w:pStyle w:val="ListParagraph"/>
        <w:widowControl w:val="0"/>
        <w:numPr>
          <w:ilvl w:val="1"/>
          <w:numId w:val="24"/>
        </w:numPr>
        <w:spacing w:before="60" w:after="60"/>
        <w:ind w:left="567" w:hanging="567"/>
        <w:jc w:val="both"/>
        <w:outlineLvl w:val="0"/>
      </w:pPr>
      <w:r w:rsidRPr="00E35601">
        <w:lastRenderedPageBreak/>
        <w:t xml:space="preserve">Citas saistības attiecībā uz </w:t>
      </w:r>
      <w:r w:rsidR="009C70B9" w:rsidRPr="00E35601">
        <w:t xml:space="preserve">Iepirkuma </w:t>
      </w:r>
      <w:r w:rsidRPr="00E35601">
        <w:t xml:space="preserve">norisi, kas nav atrunātas </w:t>
      </w:r>
      <w:r w:rsidR="00A700FC" w:rsidRPr="00E35601">
        <w:t>Iepirkuma n</w:t>
      </w:r>
      <w:r w:rsidRPr="00E35601">
        <w:t>olikumā, nosakāmas saskaņā ar Latvijas Republikā spēkā esošiem normatīvajiem aktiem.</w:t>
      </w:r>
    </w:p>
    <w:p w:rsidR="003D3AAE" w:rsidRPr="00E35601" w:rsidRDefault="00A700FC" w:rsidP="0064530F">
      <w:pPr>
        <w:pStyle w:val="ListParagraph"/>
        <w:widowControl w:val="0"/>
        <w:numPr>
          <w:ilvl w:val="1"/>
          <w:numId w:val="24"/>
        </w:numPr>
        <w:spacing w:before="60" w:after="60"/>
        <w:ind w:left="567" w:hanging="567"/>
        <w:jc w:val="both"/>
        <w:outlineLvl w:val="0"/>
      </w:pPr>
      <w:r w:rsidRPr="00E35601">
        <w:t>Iepirkuma n</w:t>
      </w:r>
      <w:r w:rsidR="003D3AAE" w:rsidRPr="00E35601">
        <w:t>olikumam pievienoti šādi pielikumi:</w:t>
      </w:r>
    </w:p>
    <w:p w:rsidR="003D3AAE"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Pretenden</w:t>
      </w:r>
      <w:r w:rsidR="00DA15AE" w:rsidRPr="00E35601">
        <w:t>ta pieteikums par piedalīšanos I</w:t>
      </w:r>
      <w:r w:rsidR="003D3AAE" w:rsidRPr="00E35601">
        <w:t>epirkumā;</w:t>
      </w:r>
    </w:p>
    <w:p w:rsidR="008C11A5"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Tehniskā</w:t>
      </w:r>
      <w:r w:rsidR="008332BD" w:rsidRPr="00E35601">
        <w:t xml:space="preserve"> specifikācija</w:t>
      </w:r>
      <w:r w:rsidR="003D3AAE" w:rsidRPr="00E35601">
        <w:t>;</w:t>
      </w:r>
    </w:p>
    <w:p w:rsidR="003C1CAD" w:rsidRDefault="008C11A5" w:rsidP="0064530F">
      <w:pPr>
        <w:pStyle w:val="ListParagraph"/>
        <w:widowControl w:val="0"/>
        <w:numPr>
          <w:ilvl w:val="0"/>
          <w:numId w:val="7"/>
        </w:numPr>
        <w:ind w:left="1418" w:hanging="341"/>
        <w:contextualSpacing/>
        <w:jc w:val="both"/>
      </w:pPr>
      <w:r w:rsidRPr="00E35601">
        <w:t>pielikums –</w:t>
      </w:r>
      <w:r w:rsidRPr="00E35601">
        <w:tab/>
      </w:r>
      <w:r w:rsidR="003C1CAD" w:rsidRPr="00E35601">
        <w:t>Finanšu piedāvājums;</w:t>
      </w:r>
    </w:p>
    <w:p w:rsidR="008C11A5" w:rsidRDefault="00090CB4" w:rsidP="0064530F">
      <w:pPr>
        <w:pStyle w:val="ListParagraph"/>
        <w:widowControl w:val="0"/>
        <w:numPr>
          <w:ilvl w:val="0"/>
          <w:numId w:val="7"/>
        </w:numPr>
        <w:tabs>
          <w:tab w:val="left" w:pos="1134"/>
        </w:tabs>
        <w:ind w:left="1418" w:hanging="341"/>
        <w:contextualSpacing/>
        <w:jc w:val="both"/>
      </w:pPr>
      <w:r>
        <w:t>pielikums</w:t>
      </w:r>
      <w:r w:rsidR="007B4935">
        <w:t xml:space="preserve"> </w:t>
      </w:r>
      <w:r w:rsidRPr="00E35601">
        <w:t>–</w:t>
      </w:r>
      <w:r>
        <w:t xml:space="preserve">     </w:t>
      </w:r>
      <w:r w:rsidR="008C11A5" w:rsidRPr="00E35601">
        <w:t>Pretendenta līdzvērtīga apjoma un satura darbu saraksts;</w:t>
      </w:r>
    </w:p>
    <w:p w:rsidR="008A6568" w:rsidRPr="00E35601" w:rsidRDefault="008A6568" w:rsidP="0064530F">
      <w:pPr>
        <w:pStyle w:val="ListParagraph"/>
        <w:widowControl w:val="0"/>
        <w:numPr>
          <w:ilvl w:val="0"/>
          <w:numId w:val="7"/>
        </w:numPr>
        <w:tabs>
          <w:tab w:val="left" w:pos="1134"/>
        </w:tabs>
        <w:contextualSpacing/>
        <w:jc w:val="both"/>
      </w:pPr>
      <w:r w:rsidRPr="00E35601">
        <w:t xml:space="preserve">pielikums –    </w:t>
      </w:r>
      <w:r>
        <w:t xml:space="preserve"> </w:t>
      </w:r>
      <w:r w:rsidRPr="008A6568">
        <w:t>Apakšuzņēmēju saraksts;</w:t>
      </w:r>
    </w:p>
    <w:p w:rsidR="003D3AAE" w:rsidRPr="00E35601" w:rsidRDefault="00256E1A" w:rsidP="0064530F">
      <w:pPr>
        <w:pStyle w:val="ListParagraph"/>
        <w:widowControl w:val="0"/>
        <w:numPr>
          <w:ilvl w:val="0"/>
          <w:numId w:val="7"/>
        </w:numPr>
        <w:ind w:left="1418" w:hanging="341"/>
        <w:contextualSpacing/>
        <w:jc w:val="both"/>
      </w:pPr>
      <w:r w:rsidRPr="00E35601">
        <w:t>pielikums –</w:t>
      </w:r>
      <w:r w:rsidRPr="00E35601">
        <w:tab/>
        <w:t>I</w:t>
      </w:r>
      <w:r w:rsidR="003D3AAE" w:rsidRPr="00E35601">
        <w:t>esaistīto speciālistu saraksts;</w:t>
      </w:r>
    </w:p>
    <w:p w:rsidR="00085CCF" w:rsidRPr="00E35601" w:rsidRDefault="00085CCF" w:rsidP="0064530F">
      <w:pPr>
        <w:pStyle w:val="ListParagraph"/>
        <w:widowControl w:val="0"/>
        <w:numPr>
          <w:ilvl w:val="0"/>
          <w:numId w:val="7"/>
        </w:numPr>
        <w:ind w:left="1418" w:hanging="341"/>
        <w:contextualSpacing/>
      </w:pPr>
      <w:r w:rsidRPr="00E35601">
        <w:t>pielik</w:t>
      </w:r>
      <w:r w:rsidR="0015063D">
        <w:t>ums –</w:t>
      </w:r>
      <w:r w:rsidR="0015063D">
        <w:tab/>
        <w:t>Iepirkuma l</w:t>
      </w:r>
      <w:r w:rsidR="005D2249" w:rsidRPr="00E35601">
        <w:t>īguma projekts.</w:t>
      </w:r>
    </w:p>
    <w:p w:rsidR="00085CCF" w:rsidRDefault="00085CCF" w:rsidP="006D3BE9">
      <w:pPr>
        <w:widowControl w:val="0"/>
        <w:spacing w:after="120"/>
        <w:jc w:val="both"/>
      </w:pPr>
    </w:p>
    <w:p w:rsidR="007E648E" w:rsidRDefault="003D3AAE" w:rsidP="00C840F1">
      <w:pPr>
        <w:widowControl w:val="0"/>
        <w:tabs>
          <w:tab w:val="right" w:pos="9071"/>
        </w:tabs>
        <w:spacing w:after="120"/>
        <w:jc w:val="right"/>
      </w:pPr>
      <w:r w:rsidRPr="005F0342">
        <w:t>Iepirkuma komisijas priekšsēdētāj</w:t>
      </w:r>
      <w:r w:rsidR="007E648E">
        <w:t>s                                                          U.Eglītis</w:t>
      </w:r>
      <w:r w:rsidRPr="005F0342">
        <w:tab/>
      </w: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C922BB" w:rsidRDefault="00C922BB" w:rsidP="00C840F1">
      <w:pPr>
        <w:widowControl w:val="0"/>
        <w:tabs>
          <w:tab w:val="right" w:pos="9071"/>
        </w:tabs>
        <w:spacing w:after="120"/>
        <w:jc w:val="right"/>
      </w:pPr>
    </w:p>
    <w:p w:rsidR="00C922BB" w:rsidRDefault="00C922BB" w:rsidP="00C840F1">
      <w:pPr>
        <w:widowControl w:val="0"/>
        <w:tabs>
          <w:tab w:val="right" w:pos="9071"/>
        </w:tabs>
        <w:spacing w:after="120"/>
        <w:jc w:val="right"/>
      </w:pPr>
    </w:p>
    <w:p w:rsidR="00C922BB" w:rsidRDefault="00C922BB" w:rsidP="00C840F1">
      <w:pPr>
        <w:widowControl w:val="0"/>
        <w:tabs>
          <w:tab w:val="right" w:pos="9071"/>
        </w:tabs>
        <w:spacing w:after="120"/>
        <w:jc w:val="right"/>
      </w:pPr>
    </w:p>
    <w:p w:rsidR="00C922BB" w:rsidRDefault="00C922BB" w:rsidP="00C840F1">
      <w:pPr>
        <w:widowControl w:val="0"/>
        <w:tabs>
          <w:tab w:val="right" w:pos="9071"/>
        </w:tabs>
        <w:spacing w:after="120"/>
        <w:jc w:val="right"/>
      </w:pPr>
    </w:p>
    <w:p w:rsidR="00C922BB" w:rsidRDefault="00C922BB" w:rsidP="00C840F1">
      <w:pPr>
        <w:widowControl w:val="0"/>
        <w:tabs>
          <w:tab w:val="right" w:pos="9071"/>
        </w:tabs>
        <w:spacing w:after="120"/>
        <w:jc w:val="right"/>
      </w:pPr>
    </w:p>
    <w:p w:rsidR="00C922BB" w:rsidRDefault="00C922BB"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C110FD" w:rsidRPr="00C27FF0" w:rsidRDefault="00C110FD" w:rsidP="0064530F">
      <w:pPr>
        <w:pStyle w:val="ListParagraph"/>
        <w:widowControl w:val="0"/>
        <w:numPr>
          <w:ilvl w:val="0"/>
          <w:numId w:val="25"/>
        </w:numPr>
        <w:tabs>
          <w:tab w:val="right" w:pos="9071"/>
        </w:tabs>
        <w:spacing w:after="120"/>
        <w:jc w:val="right"/>
        <w:rPr>
          <w:b/>
          <w:sz w:val="20"/>
          <w:szCs w:val="20"/>
        </w:rPr>
      </w:pPr>
      <w:r w:rsidRPr="00C27FF0">
        <w:rPr>
          <w:b/>
          <w:sz w:val="20"/>
          <w:szCs w:val="20"/>
        </w:rPr>
        <w:lastRenderedPageBreak/>
        <w:t>pielikums</w:t>
      </w:r>
    </w:p>
    <w:p w:rsidR="00C27FF0" w:rsidRPr="00C27FF0" w:rsidRDefault="00C27FF0" w:rsidP="00C27FF0">
      <w:pPr>
        <w:pStyle w:val="ListParagraph"/>
        <w:widowControl w:val="0"/>
        <w:tabs>
          <w:tab w:val="right" w:pos="9071"/>
        </w:tabs>
        <w:spacing w:after="120"/>
        <w:jc w:val="right"/>
        <w:rPr>
          <w:sz w:val="20"/>
          <w:szCs w:val="20"/>
        </w:rPr>
      </w:pPr>
      <w:r w:rsidRPr="00C27FF0">
        <w:rPr>
          <w:sz w:val="20"/>
          <w:szCs w:val="20"/>
        </w:rPr>
        <w:t>Apstiprināts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C922BB">
        <w:rPr>
          <w:sz w:val="18"/>
          <w:szCs w:val="18"/>
        </w:rPr>
        <w:t>2</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C922BB">
        <w:rPr>
          <w:sz w:val="18"/>
          <w:szCs w:val="18"/>
        </w:rPr>
        <w:t>2</w:t>
      </w:r>
      <w:r>
        <w:rPr>
          <w:sz w:val="18"/>
          <w:szCs w:val="18"/>
        </w:rPr>
        <w:t>/</w:t>
      </w:r>
      <w:r w:rsidR="00C922BB">
        <w:rPr>
          <w:sz w:val="18"/>
          <w:szCs w:val="18"/>
        </w:rPr>
        <w:t>2</w:t>
      </w:r>
    </w:p>
    <w:p w:rsidR="00832512" w:rsidRPr="005F0342" w:rsidRDefault="00832512" w:rsidP="000425CA">
      <w:pPr>
        <w:widowControl w:val="0"/>
        <w:autoSpaceDE w:val="0"/>
        <w:autoSpaceDN w:val="0"/>
        <w:jc w:val="right"/>
        <w:rPr>
          <w:sz w:val="20"/>
          <w:szCs w:val="20"/>
        </w:rPr>
      </w:pPr>
    </w:p>
    <w:p w:rsidR="00595CAF" w:rsidRDefault="00595CAF" w:rsidP="00F23D8A">
      <w:pPr>
        <w:ind w:right="-1"/>
        <w:jc w:val="center"/>
        <w:rPr>
          <w:b/>
        </w:rPr>
      </w:pPr>
    </w:p>
    <w:p w:rsidR="00F23D8A" w:rsidRPr="00635EE8" w:rsidRDefault="00F23D8A" w:rsidP="00F23D8A">
      <w:pPr>
        <w:ind w:right="-1"/>
        <w:jc w:val="center"/>
        <w:rPr>
          <w:b/>
        </w:rPr>
      </w:pPr>
      <w:r w:rsidRPr="00635EE8">
        <w:rPr>
          <w:b/>
        </w:rPr>
        <w:t xml:space="preserve">PIETEIKUMS DALĪBAI </w:t>
      </w:r>
      <w:r>
        <w:rPr>
          <w:b/>
        </w:rPr>
        <w:t>IEPIRKUMĀ</w:t>
      </w:r>
    </w:p>
    <w:p w:rsidR="00F23D8A" w:rsidRPr="00A4741E" w:rsidRDefault="00F23D8A" w:rsidP="00763C1C">
      <w:pPr>
        <w:pStyle w:val="BlockText"/>
        <w:ind w:right="-1"/>
        <w:jc w:val="center"/>
        <w:rPr>
          <w:b/>
          <w:bCs/>
          <w:sz w:val="22"/>
          <w:szCs w:val="22"/>
        </w:rPr>
      </w:pPr>
      <w:r w:rsidRPr="00A4741E">
        <w:rPr>
          <w:b/>
          <w:bCs/>
          <w:sz w:val="22"/>
          <w:szCs w:val="22"/>
        </w:rPr>
        <w:t>“Būvuzraudzības pakalpojumu nodrošināšana</w:t>
      </w:r>
    </w:p>
    <w:p w:rsidR="00763C1C" w:rsidRPr="00763C1C" w:rsidRDefault="00763C1C" w:rsidP="00763C1C">
      <w:pPr>
        <w:spacing w:after="120"/>
        <w:ind w:left="900" w:hanging="900"/>
        <w:jc w:val="center"/>
        <w:rPr>
          <w:rFonts w:eastAsia="Calibri"/>
          <w:b/>
        </w:rPr>
      </w:pPr>
      <w:r w:rsidRPr="00763C1C">
        <w:rPr>
          <w:rFonts w:eastAsia="Calibri"/>
          <w:b/>
        </w:rPr>
        <w:t>„Energoefektivitātes paaugstināšanas būvniecības darbu būvuzraudzība  daudzdzīvokļu</w:t>
      </w:r>
    </w:p>
    <w:p w:rsidR="00763C1C" w:rsidRPr="00763C1C" w:rsidRDefault="00763C1C" w:rsidP="00763C1C">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C922BB">
        <w:rPr>
          <w:rFonts w:eastAsia="Calibri"/>
          <w:b/>
        </w:rPr>
        <w:t>Baložu</w:t>
      </w:r>
      <w:r w:rsidRPr="00763C1C">
        <w:rPr>
          <w:rFonts w:eastAsia="Calibri"/>
          <w:b/>
        </w:rPr>
        <w:t xml:space="preserve"> iela </w:t>
      </w:r>
      <w:r w:rsidR="00C922BB">
        <w:rPr>
          <w:rFonts w:eastAsia="Calibri"/>
          <w:b/>
        </w:rPr>
        <w:t>9</w:t>
      </w:r>
      <w:r w:rsidRPr="00763C1C">
        <w:rPr>
          <w:rFonts w:eastAsia="Calibri"/>
          <w:b/>
        </w:rPr>
        <w:t>”</w:t>
      </w:r>
    </w:p>
    <w:p w:rsidR="00F23D8A" w:rsidRPr="00817B1C" w:rsidRDefault="00F23D8A" w:rsidP="00763C1C">
      <w:pPr>
        <w:pStyle w:val="BlockText"/>
        <w:ind w:left="0" w:right="-1" w:firstLine="0"/>
        <w:jc w:val="center"/>
        <w:rPr>
          <w:sz w:val="22"/>
          <w:szCs w:val="24"/>
        </w:rPr>
      </w:pPr>
      <w:r w:rsidRPr="00817B1C">
        <w:rPr>
          <w:bCs/>
          <w:sz w:val="22"/>
          <w:szCs w:val="22"/>
        </w:rPr>
        <w:t>(</w:t>
      </w:r>
      <w:r w:rsidR="00763C1C">
        <w:rPr>
          <w:sz w:val="18"/>
          <w:szCs w:val="18"/>
        </w:rPr>
        <w:t>Iepirkumam ID Nr.TN2024/</w:t>
      </w:r>
      <w:r w:rsidR="00C922BB">
        <w:rPr>
          <w:sz w:val="18"/>
          <w:szCs w:val="18"/>
        </w:rPr>
        <w:t>2</w:t>
      </w:r>
      <w:r w:rsidRPr="00817B1C">
        <w:rPr>
          <w:bCs/>
          <w:sz w:val="22"/>
          <w:szCs w:val="22"/>
        </w:rPr>
        <w:t>)</w:t>
      </w:r>
    </w:p>
    <w:tbl>
      <w:tblPr>
        <w:tblW w:w="9248" w:type="dxa"/>
        <w:tblInd w:w="108" w:type="dxa"/>
        <w:tblLayout w:type="fixed"/>
        <w:tblLook w:val="0000" w:firstRow="0" w:lastRow="0" w:firstColumn="0" w:lastColumn="0" w:noHBand="0" w:noVBand="0"/>
      </w:tblPr>
      <w:tblGrid>
        <w:gridCol w:w="2835"/>
        <w:gridCol w:w="4347"/>
        <w:gridCol w:w="2066"/>
      </w:tblGrid>
      <w:tr w:rsidR="00F23D8A" w:rsidRPr="00635EE8" w:rsidTr="00031EC8">
        <w:trPr>
          <w:trHeight w:val="80"/>
        </w:trPr>
        <w:tc>
          <w:tcPr>
            <w:tcW w:w="2835" w:type="dxa"/>
            <w:tcBorders>
              <w:bottom w:val="single" w:sz="4" w:space="0" w:color="000000"/>
            </w:tcBorders>
            <w:shd w:val="clear" w:color="auto" w:fill="auto"/>
          </w:tcPr>
          <w:p w:rsidR="00F23D8A" w:rsidRPr="00635EE8" w:rsidRDefault="00F23D8A" w:rsidP="00595CAF">
            <w:pPr>
              <w:snapToGrid w:val="0"/>
              <w:ind w:right="-1"/>
              <w:rPr>
                <w:b/>
                <w:bCs/>
              </w:rPr>
            </w:pPr>
          </w:p>
        </w:tc>
        <w:tc>
          <w:tcPr>
            <w:tcW w:w="4347" w:type="dxa"/>
            <w:shd w:val="clear" w:color="auto" w:fill="auto"/>
          </w:tcPr>
          <w:p w:rsidR="00F23D8A" w:rsidRPr="00635EE8" w:rsidRDefault="00F23D8A" w:rsidP="00595CAF">
            <w:pPr>
              <w:snapToGrid w:val="0"/>
              <w:ind w:right="-1"/>
              <w:rPr>
                <w:b/>
              </w:rPr>
            </w:pPr>
          </w:p>
        </w:tc>
        <w:tc>
          <w:tcPr>
            <w:tcW w:w="2066" w:type="dxa"/>
            <w:tcBorders>
              <w:bottom w:val="single" w:sz="4" w:space="0" w:color="000000"/>
            </w:tcBorders>
            <w:shd w:val="clear" w:color="auto" w:fill="auto"/>
          </w:tcPr>
          <w:p w:rsidR="00F23D8A" w:rsidRPr="00635EE8" w:rsidRDefault="00F23D8A" w:rsidP="00595CAF">
            <w:pPr>
              <w:snapToGrid w:val="0"/>
              <w:ind w:right="-1"/>
              <w:rPr>
                <w:b/>
              </w:rPr>
            </w:pPr>
          </w:p>
        </w:tc>
      </w:tr>
      <w:tr w:rsidR="00F23D8A" w:rsidRPr="00635EE8" w:rsidTr="00031EC8">
        <w:trPr>
          <w:trHeight w:val="77"/>
        </w:trPr>
        <w:tc>
          <w:tcPr>
            <w:tcW w:w="2835"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sastādīšanas vieta</w:t>
            </w:r>
          </w:p>
        </w:tc>
        <w:tc>
          <w:tcPr>
            <w:tcW w:w="4347" w:type="dxa"/>
            <w:shd w:val="clear" w:color="auto" w:fill="auto"/>
          </w:tcPr>
          <w:p w:rsidR="00F23D8A" w:rsidRPr="00635EE8" w:rsidRDefault="00F23D8A" w:rsidP="00595CAF">
            <w:pPr>
              <w:snapToGrid w:val="0"/>
              <w:ind w:right="-1"/>
              <w:rPr>
                <w:i/>
              </w:rPr>
            </w:pPr>
          </w:p>
        </w:tc>
        <w:tc>
          <w:tcPr>
            <w:tcW w:w="2066"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datums</w:t>
            </w:r>
          </w:p>
        </w:tc>
      </w:tr>
    </w:tbl>
    <w:p w:rsidR="00F23D8A" w:rsidRPr="00635EE8" w:rsidRDefault="00F23D8A" w:rsidP="00F23D8A">
      <w:pPr>
        <w:ind w:right="-1"/>
      </w:pPr>
    </w:p>
    <w:p w:rsidR="00F23D8A" w:rsidRPr="009D1704" w:rsidRDefault="00F23D8A" w:rsidP="00F23D8A">
      <w:pPr>
        <w:pStyle w:val="BlockText"/>
        <w:tabs>
          <w:tab w:val="left" w:pos="9498"/>
        </w:tabs>
        <w:ind w:left="0" w:right="-115" w:firstLine="425"/>
        <w:rPr>
          <w:szCs w:val="24"/>
        </w:rPr>
      </w:pPr>
    </w:p>
    <w:tbl>
      <w:tblPr>
        <w:tblW w:w="9392" w:type="dxa"/>
        <w:tblInd w:w="108" w:type="dxa"/>
        <w:tblLayout w:type="fixed"/>
        <w:tblLook w:val="00A0" w:firstRow="1" w:lastRow="0" w:firstColumn="1" w:lastColumn="0" w:noHBand="0" w:noVBand="0"/>
      </w:tblPr>
      <w:tblGrid>
        <w:gridCol w:w="341"/>
        <w:gridCol w:w="340"/>
        <w:gridCol w:w="307"/>
        <w:gridCol w:w="340"/>
        <w:gridCol w:w="176"/>
        <w:gridCol w:w="94"/>
        <w:gridCol w:w="1444"/>
        <w:gridCol w:w="5072"/>
        <w:gridCol w:w="208"/>
        <w:gridCol w:w="1070"/>
      </w:tblGrid>
      <w:tr w:rsidR="00946BFA" w:rsidRPr="00EA497D" w:rsidTr="00031EC8">
        <w:trPr>
          <w:trHeight w:val="286"/>
        </w:trPr>
        <w:tc>
          <w:tcPr>
            <w:tcW w:w="1504" w:type="dxa"/>
            <w:gridSpan w:val="5"/>
          </w:tcPr>
          <w:p w:rsidR="00946BFA" w:rsidRPr="00EA497D" w:rsidRDefault="00946BFA" w:rsidP="00090CB4">
            <w:r w:rsidRPr="00EA497D">
              <w:t>Pretendents:</w:t>
            </w:r>
          </w:p>
        </w:tc>
        <w:tc>
          <w:tcPr>
            <w:tcW w:w="7888" w:type="dxa"/>
            <w:gridSpan w:val="5"/>
          </w:tcPr>
          <w:p w:rsidR="00946BFA" w:rsidRPr="00EA497D" w:rsidRDefault="00946BFA" w:rsidP="00031EC8">
            <w:r w:rsidRPr="00EA497D">
              <w:t>______________________________________________________________</w:t>
            </w:r>
          </w:p>
        </w:tc>
      </w:tr>
      <w:tr w:rsidR="00946BFA" w:rsidRPr="00EA497D" w:rsidTr="00031EC8">
        <w:trPr>
          <w:trHeight w:val="70"/>
        </w:trPr>
        <w:tc>
          <w:tcPr>
            <w:tcW w:w="341" w:type="dxa"/>
          </w:tcPr>
          <w:p w:rsidR="00946BFA" w:rsidRPr="00EA497D" w:rsidRDefault="00946BFA" w:rsidP="00090CB4"/>
        </w:tc>
        <w:tc>
          <w:tcPr>
            <w:tcW w:w="340" w:type="dxa"/>
          </w:tcPr>
          <w:p w:rsidR="00946BFA" w:rsidRPr="00EA497D" w:rsidRDefault="00946BFA" w:rsidP="00090CB4"/>
        </w:tc>
        <w:tc>
          <w:tcPr>
            <w:tcW w:w="307" w:type="dxa"/>
          </w:tcPr>
          <w:p w:rsidR="00946BFA" w:rsidRPr="00EA497D" w:rsidRDefault="00946BFA" w:rsidP="00090CB4"/>
        </w:tc>
        <w:tc>
          <w:tcPr>
            <w:tcW w:w="340" w:type="dxa"/>
          </w:tcPr>
          <w:p w:rsidR="00946BFA" w:rsidRPr="00EA497D" w:rsidRDefault="00946BFA" w:rsidP="00090CB4"/>
        </w:tc>
        <w:tc>
          <w:tcPr>
            <w:tcW w:w="270" w:type="dxa"/>
            <w:gridSpan w:val="2"/>
          </w:tcPr>
          <w:p w:rsidR="00946BFA" w:rsidRPr="00EA497D" w:rsidRDefault="00946BFA" w:rsidP="00090CB4"/>
        </w:tc>
        <w:tc>
          <w:tcPr>
            <w:tcW w:w="7794" w:type="dxa"/>
            <w:gridSpan w:val="4"/>
          </w:tcPr>
          <w:p w:rsidR="00946BFA" w:rsidRPr="00EA497D" w:rsidRDefault="00946BFA" w:rsidP="00090CB4">
            <w:pPr>
              <w:ind w:left="426"/>
              <w:jc w:val="center"/>
              <w:rPr>
                <w:i/>
                <w:sz w:val="22"/>
                <w:szCs w:val="22"/>
              </w:rPr>
            </w:pPr>
            <w:r w:rsidRPr="00EA497D">
              <w:rPr>
                <w:i/>
                <w:color w:val="E36C0A" w:themeColor="accent6" w:themeShade="BF"/>
                <w:sz w:val="22"/>
                <w:szCs w:val="22"/>
              </w:rPr>
              <w:t>(nosaukums)</w:t>
            </w:r>
          </w:p>
        </w:tc>
      </w:tr>
      <w:tr w:rsidR="00946BFA" w:rsidRPr="00EA497D" w:rsidTr="00031EC8">
        <w:trPr>
          <w:trHeight w:val="322"/>
        </w:trPr>
        <w:tc>
          <w:tcPr>
            <w:tcW w:w="3042" w:type="dxa"/>
            <w:gridSpan w:val="7"/>
          </w:tcPr>
          <w:p w:rsidR="00946BFA" w:rsidRPr="00EA497D" w:rsidRDefault="00946BFA" w:rsidP="00090CB4">
            <w:r w:rsidRPr="00EA497D">
              <w:t>vienotais reģistrācijas Nr.</w:t>
            </w:r>
          </w:p>
        </w:tc>
        <w:tc>
          <w:tcPr>
            <w:tcW w:w="6350" w:type="dxa"/>
            <w:gridSpan w:val="3"/>
          </w:tcPr>
          <w:p w:rsidR="00946BFA" w:rsidRPr="00EA497D" w:rsidRDefault="00946BFA" w:rsidP="00090CB4">
            <w:r w:rsidRPr="00EA497D">
              <w:t>___________________</w:t>
            </w:r>
            <w:r w:rsidR="00031EC8">
              <w:t>_________________</w:t>
            </w:r>
            <w:r w:rsidRPr="00EA497D">
              <w:t xml:space="preserve"> </w:t>
            </w:r>
          </w:p>
        </w:tc>
      </w:tr>
      <w:tr w:rsidR="00946BFA" w:rsidRPr="00EA497D" w:rsidTr="00031EC8">
        <w:trPr>
          <w:trHeight w:val="322"/>
        </w:trPr>
        <w:tc>
          <w:tcPr>
            <w:tcW w:w="8114" w:type="dxa"/>
            <w:gridSpan w:val="8"/>
          </w:tcPr>
          <w:p w:rsidR="00946BFA" w:rsidRPr="00EA497D" w:rsidRDefault="00946BFA" w:rsidP="00090CB4">
            <w:r w:rsidRPr="00EA497D">
              <w:t>_____________________________________</w:t>
            </w:r>
            <w:r w:rsidR="00763C1C">
              <w:t>__________________</w:t>
            </w:r>
            <w:r w:rsidRPr="00EA497D">
              <w:t>___</w:t>
            </w:r>
            <w:r w:rsidR="00031EC8">
              <w:t>_______</w:t>
            </w:r>
          </w:p>
        </w:tc>
        <w:tc>
          <w:tcPr>
            <w:tcW w:w="1276" w:type="dxa"/>
            <w:gridSpan w:val="2"/>
          </w:tcPr>
          <w:p w:rsidR="00946BFA" w:rsidRPr="00EA497D" w:rsidRDefault="00946BFA" w:rsidP="00763C1C">
            <w:pPr>
              <w:ind w:left="-1098" w:firstLine="1275"/>
              <w:jc w:val="center"/>
            </w:pPr>
            <w:r w:rsidRPr="00EA497D">
              <w:t>personā</w:t>
            </w:r>
          </w:p>
        </w:tc>
      </w:tr>
      <w:tr w:rsidR="00946BFA" w:rsidRPr="00EA497D" w:rsidTr="00031EC8">
        <w:trPr>
          <w:trHeight w:val="129"/>
        </w:trPr>
        <w:tc>
          <w:tcPr>
            <w:tcW w:w="9392" w:type="dxa"/>
            <w:gridSpan w:val="10"/>
          </w:tcPr>
          <w:p w:rsidR="00946BFA" w:rsidRPr="00EA497D" w:rsidRDefault="00946BFA" w:rsidP="00090CB4">
            <w:pPr>
              <w:jc w:val="center"/>
              <w:rPr>
                <w:i/>
                <w:sz w:val="22"/>
                <w:szCs w:val="22"/>
              </w:rPr>
            </w:pPr>
            <w:r w:rsidRPr="00EA497D">
              <w:rPr>
                <w:i/>
                <w:color w:val="E36C0A" w:themeColor="accent6" w:themeShade="BF"/>
                <w:sz w:val="22"/>
                <w:szCs w:val="22"/>
              </w:rPr>
              <w:t>(vadītāja vai pilnvarotās personas vārds un uzvārds)</w:t>
            </w:r>
          </w:p>
          <w:p w:rsidR="00946BFA" w:rsidRPr="00EA497D" w:rsidRDefault="00946BFA" w:rsidP="00763C1C">
            <w:pPr>
              <w:spacing w:before="120"/>
              <w:ind w:right="30"/>
              <w:jc w:val="both"/>
              <w:rPr>
                <w:lang w:eastAsia="en-US"/>
              </w:rPr>
            </w:pPr>
            <w:r w:rsidRPr="00EA497D">
              <w:rPr>
                <w:lang w:eastAsia="en-US"/>
              </w:rPr>
              <w:t>Ja pretendents ir p</w:t>
            </w:r>
            <w:r w:rsidR="00B75F42">
              <w:rPr>
                <w:lang w:eastAsia="en-US"/>
              </w:rPr>
              <w:t>ersonu</w:t>
            </w:r>
            <w:r w:rsidRPr="00EA497D">
              <w:rPr>
                <w:lang w:eastAsia="en-US"/>
              </w:rPr>
              <w:t xml:space="preserve"> apvienība:</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personas, kuras veido p</w:t>
            </w:r>
            <w:r w:rsidR="005C124E">
              <w:rPr>
                <w:lang w:eastAsia="en-US"/>
              </w:rPr>
              <w:t>ersonu</w:t>
            </w:r>
            <w:r w:rsidRPr="00EA497D">
              <w:rPr>
                <w:lang w:eastAsia="en-US"/>
              </w:rPr>
              <w:t xml:space="preserve"> apvienību (nosaukums, reģ. Nr., juridiskā adrese): ______________________________________________________;</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katras personas atbildības līmenis __________________________________.</w:t>
            </w:r>
          </w:p>
          <w:p w:rsidR="00946BFA" w:rsidRPr="00EA497D" w:rsidRDefault="00946BFA" w:rsidP="00090CB4">
            <w:pPr>
              <w:jc w:val="both"/>
              <w:rPr>
                <w:sz w:val="22"/>
                <w:szCs w:val="22"/>
              </w:rPr>
            </w:pPr>
          </w:p>
          <w:p w:rsidR="00946BFA" w:rsidRPr="00EA497D" w:rsidRDefault="00946BFA" w:rsidP="00090CB4">
            <w:pPr>
              <w:jc w:val="both"/>
              <w:rPr>
                <w:i/>
                <w:sz w:val="22"/>
                <w:szCs w:val="22"/>
              </w:rPr>
            </w:pPr>
            <w:r w:rsidRPr="00EA497D">
              <w:t xml:space="preserve">Persona, uz kuras iespējām pretendents balstās, lai apliecinātu, ka tā kvalifikācija atbilst Iepirkuma nolikumā noteiktajām prasībām (nosaukums, reģ. </w:t>
            </w:r>
            <w:r w:rsidRPr="006402CD">
              <w:t xml:space="preserve">Nr., juridiskā adrese):  ________________________________ </w:t>
            </w:r>
            <w:r w:rsidR="00090CB4" w:rsidRPr="006402CD">
              <w:t xml:space="preserve">ir norādīti Iepirkuma nolikuma  </w:t>
            </w:r>
            <w:r w:rsidR="00856160" w:rsidRPr="006402CD">
              <w:t>5</w:t>
            </w:r>
            <w:r w:rsidR="00A059D4" w:rsidRPr="006402CD">
              <w:t>.pielikumā</w:t>
            </w:r>
            <w:r w:rsidRPr="006402CD">
              <w:t>.</w:t>
            </w:r>
            <w:r w:rsidRPr="00EA497D">
              <w:t xml:space="preserve"> </w:t>
            </w:r>
          </w:p>
          <w:p w:rsidR="00946BFA" w:rsidRPr="00EA497D" w:rsidRDefault="00946BFA" w:rsidP="00090CB4">
            <w:pPr>
              <w:jc w:val="center"/>
              <w:rPr>
                <w:i/>
                <w:sz w:val="22"/>
                <w:szCs w:val="22"/>
              </w:rPr>
            </w:pPr>
          </w:p>
        </w:tc>
      </w:tr>
      <w:tr w:rsidR="00946BFA" w:rsidRPr="00EA497D" w:rsidTr="00031EC8">
        <w:trPr>
          <w:trHeight w:val="322"/>
        </w:trPr>
        <w:tc>
          <w:tcPr>
            <w:tcW w:w="9392" w:type="dxa"/>
            <w:gridSpan w:val="10"/>
          </w:tcPr>
          <w:p w:rsidR="00946BFA" w:rsidRPr="00EA497D" w:rsidRDefault="00946BFA" w:rsidP="00090CB4">
            <w:r w:rsidRPr="00EA497D">
              <w:t xml:space="preserve">Pretendenta uzņēmums atbilst mazā </w:t>
            </w:r>
            <w:r w:rsidRPr="00EA497D">
              <w:rPr>
                <w:i/>
                <w:color w:val="E36C0A" w:themeColor="accent6" w:themeShade="BF"/>
              </w:rPr>
              <w:t xml:space="preserve">(norādīt: Jā/Nē) </w:t>
            </w:r>
            <w:r w:rsidRPr="00EA497D">
              <w:rPr>
                <w:i/>
              </w:rPr>
              <w:t>________</w:t>
            </w:r>
            <w:r w:rsidRPr="00EA497D">
              <w:t xml:space="preserve">vai vidējā uzņēmuma statusam </w:t>
            </w:r>
            <w:r w:rsidRPr="00EA497D">
              <w:rPr>
                <w:i/>
                <w:color w:val="E36C0A" w:themeColor="accent6" w:themeShade="BF"/>
              </w:rPr>
              <w:t xml:space="preserve">(norādīt: Jā/Nē) </w:t>
            </w:r>
            <w:r w:rsidRPr="00EA497D">
              <w:rPr>
                <w:i/>
              </w:rPr>
              <w:t>_________.</w:t>
            </w:r>
          </w:p>
          <w:p w:rsidR="00946BFA" w:rsidRPr="00EA497D" w:rsidRDefault="00946BFA" w:rsidP="00090CB4"/>
          <w:p w:rsidR="00946BFA" w:rsidRPr="00EA497D" w:rsidRDefault="00A97503" w:rsidP="00A97503">
            <w:r>
              <w:t xml:space="preserve">Pretendents </w:t>
            </w:r>
            <w:r w:rsidR="00946BFA" w:rsidRPr="00EA497D">
              <w:t>ar šī pieteikuma iesniegšanu:</w:t>
            </w:r>
          </w:p>
        </w:tc>
      </w:tr>
      <w:tr w:rsidR="00946BFA" w:rsidRPr="00EA497D" w:rsidTr="00031EC8">
        <w:trPr>
          <w:trHeight w:val="322"/>
        </w:trPr>
        <w:tc>
          <w:tcPr>
            <w:tcW w:w="341" w:type="dxa"/>
          </w:tcPr>
          <w:p w:rsidR="00946BFA" w:rsidRPr="00EA497D" w:rsidRDefault="00946BFA" w:rsidP="00090CB4">
            <w:pPr>
              <w:tabs>
                <w:tab w:val="left" w:pos="0"/>
              </w:tabs>
              <w:ind w:left="426"/>
              <w:jc w:val="center"/>
            </w:pPr>
          </w:p>
        </w:tc>
        <w:tc>
          <w:tcPr>
            <w:tcW w:w="9051" w:type="dxa"/>
            <w:gridSpan w:val="9"/>
          </w:tcPr>
          <w:p w:rsidR="00946BFA" w:rsidRPr="00EA497D" w:rsidRDefault="00946BFA" w:rsidP="00C922BB">
            <w:pPr>
              <w:numPr>
                <w:ilvl w:val="0"/>
                <w:numId w:val="10"/>
              </w:numPr>
              <w:jc w:val="both"/>
            </w:pPr>
            <w:r w:rsidRPr="00EA497D">
              <w:t xml:space="preserve">Piesakās piedalīties iepirkumā </w:t>
            </w:r>
            <w:r w:rsidR="00090CB4" w:rsidRPr="00090CB4">
              <w:t>“Būvuzraudzības pakalpojumu nodrošināšana</w:t>
            </w:r>
            <w:r w:rsidR="00763C1C">
              <w:t xml:space="preserve"> “Energoefektivitāt</w:t>
            </w:r>
            <w:r w:rsidR="00C922BB">
              <w:t>es</w:t>
            </w:r>
            <w:r w:rsidR="00763C1C">
              <w:t xml:space="preserve"> paaugstināšanas būvniecības darbu laikā daudzdzīvokļu dzīvojamā mājā Tukuma novads, Tukums </w:t>
            </w:r>
            <w:r w:rsidR="00C922BB">
              <w:t>Baložu</w:t>
            </w:r>
            <w:r w:rsidR="00763C1C">
              <w:t xml:space="preserve"> iela </w:t>
            </w:r>
            <w:r w:rsidR="00C922BB">
              <w:t>9</w:t>
            </w:r>
            <w:r w:rsidR="00763C1C">
              <w:t>,</w:t>
            </w:r>
            <w:r w:rsidR="00090CB4" w:rsidRPr="00090CB4">
              <w:t xml:space="preserve"> </w:t>
            </w:r>
            <w:r w:rsidRPr="00EA497D">
              <w:t xml:space="preserve">(turpmāk – Iepirkums). </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Apņemas ievērot Iepirkuma prasības, piekrīt veikt visus Iepirkuma tehniskajā specifikācijā noteiktos darbus atbilstoši visām Iepirkuma nolikumā, līgumā un tehniskajā specifikācijā izvirzītajām prasībām, kā arī atbilstoši Latvijas Republikā spēkā esošo normatīvo aktu prasībām.</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xml:space="preserve">, ka </w:t>
            </w:r>
            <w:r w:rsidRPr="00EA497D">
              <w:rPr>
                <w:i/>
                <w:color w:val="E36C0A" w:themeColor="accent6" w:themeShade="BF"/>
              </w:rPr>
              <w:t>(</w:t>
            </w:r>
            <w:r w:rsidRPr="00EA497D">
              <w:rPr>
                <w:i/>
                <w:iCs/>
                <w:color w:val="E36C0A" w:themeColor="accent6" w:themeShade="BF"/>
              </w:rPr>
              <w:t>Pretendenta nosaukums</w:t>
            </w:r>
            <w:r w:rsidRPr="00EA497D">
              <w:rPr>
                <w:i/>
                <w:color w:val="E36C0A" w:themeColor="accent6" w:themeShade="BF"/>
              </w:rPr>
              <w:t>)</w:t>
            </w:r>
            <w:r w:rsidRPr="00EA497D">
              <w:t xml:space="preserve"> ir nepieciešamās profesionālās, tehniskās un organizatoriskās spējas, finanšu resursi, iekārtas, personāls un cita infrastruktūra, kas nepieciešami līguma izpildei.</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6402CD" w:rsidRDefault="00946BFA" w:rsidP="0064530F">
            <w:pPr>
              <w:numPr>
                <w:ilvl w:val="0"/>
                <w:numId w:val="10"/>
              </w:numPr>
              <w:jc w:val="both"/>
            </w:pPr>
            <w:r w:rsidRPr="00EA497D">
              <w:t xml:space="preserve">Piekrīt Iepirkuma nolikuma noteikumiem un tam pievienotajiem pielikumiem, tai skaitā līgumprojekta noteikumiem, un apņemamiem noslēgt līgumu Iepirkuma nolikumā noteiktajā </w:t>
            </w:r>
            <w:r w:rsidRPr="006402CD">
              <w:t>termiņā un izpildīt visus līgumu nosacījumus, ja Pasūtītājs izvēlēsies šo piedāvājumu.</w:t>
            </w:r>
          </w:p>
          <w:p w:rsidR="0014727E" w:rsidRPr="00EA497D" w:rsidRDefault="0014727E" w:rsidP="0064530F">
            <w:pPr>
              <w:numPr>
                <w:ilvl w:val="0"/>
                <w:numId w:val="10"/>
              </w:numPr>
              <w:jc w:val="both"/>
            </w:pPr>
            <w:r w:rsidRPr="006402CD">
              <w:lastRenderedPageBreak/>
              <w:t>Apliecin</w:t>
            </w:r>
            <w:r w:rsidR="005C124E">
              <w:t>a</w:t>
            </w:r>
            <w:r w:rsidRPr="006402CD">
              <w:t>, ka pretendents un tā piedāvātie būvuzraugi savas darbības laikā nenonāks interešu konfliktā, un nebūs saistīti ar būvkomersantu, kurš veiks uzraugāmā objekta būvdarbus.</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ka visas sniegtās ziņas ir patiesas, tai skaitā precīza norādītā kontaktinformācija.</w:t>
            </w:r>
          </w:p>
        </w:tc>
      </w:tr>
      <w:tr w:rsidR="00946BFA" w:rsidRPr="00EA497D" w:rsidTr="00031EC8">
        <w:trPr>
          <w:gridAfter w:val="1"/>
          <w:wAfter w:w="1070" w:type="dxa"/>
          <w:trHeight w:val="3182"/>
        </w:trPr>
        <w:tc>
          <w:tcPr>
            <w:tcW w:w="341" w:type="dxa"/>
          </w:tcPr>
          <w:p w:rsidR="00946BFA" w:rsidRPr="00EA497D" w:rsidRDefault="00946BFA" w:rsidP="0064530F">
            <w:pPr>
              <w:numPr>
                <w:ilvl w:val="0"/>
                <w:numId w:val="4"/>
              </w:numPr>
              <w:tabs>
                <w:tab w:val="left" w:pos="0"/>
              </w:tabs>
              <w:jc w:val="right"/>
            </w:pPr>
          </w:p>
        </w:tc>
        <w:tc>
          <w:tcPr>
            <w:tcW w:w="7981" w:type="dxa"/>
            <w:gridSpan w:val="8"/>
          </w:tcPr>
          <w:p w:rsidR="00946BFA" w:rsidRPr="00EA497D" w:rsidRDefault="00946BFA" w:rsidP="0064530F">
            <w:pPr>
              <w:numPr>
                <w:ilvl w:val="0"/>
                <w:numId w:val="10"/>
              </w:numPr>
            </w:pPr>
            <w:r w:rsidRPr="00EA497D">
              <w:t>Kontaktinformācija:</w:t>
            </w:r>
          </w:p>
          <w:p w:rsidR="00946BFA" w:rsidRPr="00EA497D" w:rsidRDefault="00946BFA" w:rsidP="00090CB4"/>
          <w:p w:rsidR="00946BFA" w:rsidRPr="00EA497D" w:rsidRDefault="00946BFA" w:rsidP="00090CB4">
            <w:r w:rsidRPr="00EA497D">
              <w:t>Pretendenta juridiskā adrese:</w:t>
            </w:r>
            <w:r w:rsidRPr="00EA497D">
              <w:tab/>
            </w:r>
          </w:p>
          <w:p w:rsidR="00946BFA" w:rsidRPr="00EA497D" w:rsidRDefault="00946BFA" w:rsidP="00090CB4">
            <w:r w:rsidRPr="00EA497D">
              <w:t>Pretendenta faktiskā adrese:</w:t>
            </w:r>
            <w:r w:rsidRPr="00EA497D">
              <w:tab/>
            </w:r>
          </w:p>
          <w:p w:rsidR="00946BFA" w:rsidRPr="00EA497D" w:rsidRDefault="00946BFA" w:rsidP="00090CB4">
            <w:r w:rsidRPr="00EA497D">
              <w:t>Tālruņa Nr.:</w:t>
            </w:r>
            <w:r w:rsidRPr="00EA497D">
              <w:tab/>
            </w:r>
            <w:r w:rsidRPr="00EA497D">
              <w:tab/>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 xml:space="preserve">E-pasts: </w:t>
            </w:r>
            <w:r w:rsidRPr="0015063D">
              <w:rPr>
                <w:b/>
                <w:i/>
                <w:color w:val="E36C0A" w:themeColor="accent6" w:themeShade="BF"/>
              </w:rPr>
              <w:t>(obligāti norādīt):</w:t>
            </w:r>
            <w:r w:rsidRPr="00EA497D">
              <w:rPr>
                <w:color w:val="E36C0A" w:themeColor="accent6" w:themeShade="BF"/>
              </w:rPr>
              <w:t xml:space="preserve">  </w:t>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Kontaktpersona:</w:t>
            </w:r>
            <w:r w:rsidRPr="00EA497D">
              <w:tab/>
            </w:r>
          </w:p>
          <w:p w:rsidR="00946BFA" w:rsidRPr="00EA497D" w:rsidRDefault="00946BFA" w:rsidP="00090CB4"/>
          <w:p w:rsidR="00946BFA" w:rsidRPr="00EA497D" w:rsidRDefault="00946BFA" w:rsidP="00090CB4"/>
          <w:p w:rsidR="00946BFA" w:rsidRPr="00EA497D" w:rsidRDefault="00946BFA" w:rsidP="00090CB4">
            <w:pPr>
              <w:ind w:left="360"/>
            </w:pPr>
          </w:p>
          <w:p w:rsidR="00946BFA" w:rsidRPr="00EA497D" w:rsidRDefault="00946BFA" w:rsidP="00090CB4">
            <w:pPr>
              <w:ind w:left="360"/>
            </w:pPr>
          </w:p>
        </w:tc>
      </w:tr>
    </w:tbl>
    <w:p w:rsidR="003F5E1B" w:rsidRPr="005F0342" w:rsidRDefault="003F5E1B" w:rsidP="000425CA"/>
    <w:tbl>
      <w:tblPr>
        <w:tblW w:w="0" w:type="auto"/>
        <w:tblInd w:w="-106" w:type="dxa"/>
        <w:tblLook w:val="00A0" w:firstRow="1" w:lastRow="0" w:firstColumn="1" w:lastColumn="0" w:noHBand="0" w:noVBand="0"/>
      </w:tblPr>
      <w:tblGrid>
        <w:gridCol w:w="2830"/>
        <w:gridCol w:w="288"/>
        <w:gridCol w:w="2833"/>
        <w:gridCol w:w="288"/>
        <w:gridCol w:w="2839"/>
      </w:tblGrid>
      <w:tr w:rsidR="003D3AAE" w:rsidRPr="005F0342">
        <w:trPr>
          <w:trHeight w:val="70"/>
        </w:trPr>
        <w:tc>
          <w:tcPr>
            <w:tcW w:w="2898" w:type="dxa"/>
            <w:tcBorders>
              <w:top w:val="single" w:sz="4" w:space="0" w:color="auto"/>
            </w:tcBorders>
          </w:tcPr>
          <w:p w:rsidR="003D3AAE" w:rsidRPr="005F0342" w:rsidRDefault="003D3AAE" w:rsidP="000425CA">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3D3AAE" w:rsidRPr="005F0342" w:rsidRDefault="003D3AAE" w:rsidP="000425CA">
            <w:pPr>
              <w:pStyle w:val="NoSpacing"/>
              <w:rPr>
                <w:sz w:val="16"/>
                <w:szCs w:val="16"/>
                <w:lang w:eastAsia="lv-LV"/>
              </w:rPr>
            </w:pPr>
          </w:p>
        </w:tc>
        <w:tc>
          <w:tcPr>
            <w:tcW w:w="2904"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(paraksts)</w:t>
            </w:r>
          </w:p>
        </w:tc>
        <w:tc>
          <w:tcPr>
            <w:tcW w:w="290" w:type="dxa"/>
          </w:tcPr>
          <w:p w:rsidR="003D3AAE" w:rsidRPr="005F0342" w:rsidRDefault="003D3AAE" w:rsidP="000425CA">
            <w:pPr>
              <w:pStyle w:val="NoSpacing"/>
              <w:rPr>
                <w:sz w:val="16"/>
                <w:szCs w:val="16"/>
                <w:lang w:eastAsia="lv-LV"/>
              </w:rPr>
            </w:pPr>
          </w:p>
        </w:tc>
        <w:tc>
          <w:tcPr>
            <w:tcW w:w="2905"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(paraksta atšifrējums)</w:t>
            </w:r>
          </w:p>
        </w:tc>
      </w:tr>
      <w:tr w:rsidR="003D3AAE" w:rsidRPr="005F0342">
        <w:trPr>
          <w:trHeight w:val="70"/>
        </w:trPr>
        <w:tc>
          <w:tcPr>
            <w:tcW w:w="2898" w:type="dxa"/>
            <w:tcBorders>
              <w:bottom w:val="single" w:sz="4" w:space="0" w:color="auto"/>
            </w:tcBorders>
          </w:tcPr>
          <w:p w:rsidR="003D3AAE" w:rsidRPr="005F0342" w:rsidRDefault="003D3AAE" w:rsidP="000425CA">
            <w:pPr>
              <w:pStyle w:val="NoSpacing"/>
              <w:rPr>
                <w:lang w:eastAsia="lv-LV"/>
              </w:rPr>
            </w:pPr>
          </w:p>
        </w:tc>
        <w:tc>
          <w:tcPr>
            <w:tcW w:w="290" w:type="dxa"/>
          </w:tcPr>
          <w:p w:rsidR="003D3AAE" w:rsidRPr="005F0342" w:rsidRDefault="003D3AAE" w:rsidP="000425CA">
            <w:pPr>
              <w:pStyle w:val="NoSpacing"/>
              <w:rPr>
                <w:lang w:eastAsia="lv-LV"/>
              </w:rPr>
            </w:pPr>
          </w:p>
        </w:tc>
        <w:tc>
          <w:tcPr>
            <w:tcW w:w="2904" w:type="dxa"/>
          </w:tcPr>
          <w:p w:rsidR="003D3AAE" w:rsidRPr="005F0342" w:rsidRDefault="003D3AAE" w:rsidP="000425CA">
            <w:pPr>
              <w:pStyle w:val="NoSpacing"/>
              <w:jc w:val="center"/>
              <w:rPr>
                <w:lang w:eastAsia="lv-LV"/>
              </w:rPr>
            </w:pPr>
          </w:p>
        </w:tc>
        <w:tc>
          <w:tcPr>
            <w:tcW w:w="290" w:type="dxa"/>
          </w:tcPr>
          <w:p w:rsidR="003D3AAE" w:rsidRPr="005F0342" w:rsidRDefault="003D3AAE" w:rsidP="000425CA">
            <w:pPr>
              <w:pStyle w:val="NoSpacing"/>
              <w:rPr>
                <w:lang w:eastAsia="lv-LV"/>
              </w:rPr>
            </w:pPr>
          </w:p>
        </w:tc>
        <w:tc>
          <w:tcPr>
            <w:tcW w:w="2905" w:type="dxa"/>
          </w:tcPr>
          <w:p w:rsidR="003D3AAE" w:rsidRPr="005F0342" w:rsidRDefault="003D3AAE" w:rsidP="000425CA">
            <w:pPr>
              <w:pStyle w:val="NoSpacing"/>
              <w:jc w:val="center"/>
              <w:rPr>
                <w:lang w:eastAsia="lv-LV"/>
              </w:rPr>
            </w:pPr>
          </w:p>
        </w:tc>
      </w:tr>
      <w:tr w:rsidR="003D3AAE" w:rsidRPr="005F0342">
        <w:trPr>
          <w:trHeight w:val="70"/>
        </w:trPr>
        <w:tc>
          <w:tcPr>
            <w:tcW w:w="2898"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(datums)</w:t>
            </w:r>
          </w:p>
        </w:tc>
        <w:tc>
          <w:tcPr>
            <w:tcW w:w="290" w:type="dxa"/>
          </w:tcPr>
          <w:p w:rsidR="003D3AAE" w:rsidRPr="005F0342" w:rsidRDefault="003D3AAE" w:rsidP="000425CA">
            <w:pPr>
              <w:pStyle w:val="NoSpacing"/>
              <w:rPr>
                <w:sz w:val="16"/>
                <w:szCs w:val="16"/>
                <w:lang w:eastAsia="lv-LV"/>
              </w:rPr>
            </w:pPr>
          </w:p>
        </w:tc>
        <w:tc>
          <w:tcPr>
            <w:tcW w:w="2904" w:type="dxa"/>
          </w:tcPr>
          <w:p w:rsidR="003D3AAE" w:rsidRPr="005F0342" w:rsidRDefault="003D3AAE" w:rsidP="000425CA">
            <w:pPr>
              <w:ind w:right="-99"/>
              <w:rPr>
                <w:sz w:val="20"/>
                <w:szCs w:val="20"/>
              </w:rPr>
            </w:pPr>
          </w:p>
        </w:tc>
        <w:tc>
          <w:tcPr>
            <w:tcW w:w="290" w:type="dxa"/>
          </w:tcPr>
          <w:p w:rsidR="003D3AAE" w:rsidRPr="005F0342" w:rsidRDefault="003D3AAE" w:rsidP="000425CA">
            <w:pPr>
              <w:pStyle w:val="NoSpacing"/>
              <w:rPr>
                <w:sz w:val="16"/>
                <w:szCs w:val="16"/>
                <w:lang w:eastAsia="lv-LV"/>
              </w:rPr>
            </w:pPr>
          </w:p>
        </w:tc>
        <w:tc>
          <w:tcPr>
            <w:tcW w:w="2905" w:type="dxa"/>
          </w:tcPr>
          <w:p w:rsidR="003D3AAE" w:rsidRPr="005F0342" w:rsidRDefault="003D3AAE" w:rsidP="000425CA">
            <w:pPr>
              <w:pStyle w:val="NoSpacing"/>
              <w:jc w:val="center"/>
              <w:rPr>
                <w:sz w:val="16"/>
                <w:szCs w:val="16"/>
                <w:lang w:eastAsia="lv-LV"/>
              </w:rPr>
            </w:pPr>
          </w:p>
        </w:tc>
      </w:tr>
    </w:tbl>
    <w:p w:rsidR="00E21A88" w:rsidRPr="005F0342" w:rsidRDefault="00E21A88" w:rsidP="000425CA">
      <w:pPr>
        <w:rPr>
          <w:b/>
          <w:color w:val="BFBFBF" w:themeColor="background1" w:themeShade="BF"/>
          <w:sz w:val="20"/>
          <w:szCs w:val="20"/>
        </w:rPr>
      </w:pPr>
    </w:p>
    <w:p w:rsidR="00E21A88" w:rsidRPr="005F0342" w:rsidRDefault="00E21A88" w:rsidP="000425CA">
      <w:pPr>
        <w:rPr>
          <w:b/>
          <w:color w:val="BFBFBF" w:themeColor="background1" w:themeShade="BF"/>
          <w:sz w:val="20"/>
          <w:szCs w:val="20"/>
        </w:rPr>
      </w:pPr>
    </w:p>
    <w:p w:rsidR="007134F0" w:rsidRPr="005F0342" w:rsidRDefault="007134F0"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531D1C" w:rsidRPr="005F0342" w:rsidRDefault="00531D1C"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Default="002005CE"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763C1C" w:rsidRPr="005F0342" w:rsidRDefault="00763C1C" w:rsidP="000425CA">
      <w:pPr>
        <w:rPr>
          <w:b/>
          <w:color w:val="BFBFBF" w:themeColor="background1" w:themeShade="BF"/>
          <w:sz w:val="20"/>
          <w:szCs w:val="20"/>
        </w:rPr>
      </w:pPr>
    </w:p>
    <w:p w:rsidR="00EA497D" w:rsidRPr="005F0342" w:rsidRDefault="00EA497D">
      <w:pPr>
        <w:rPr>
          <w:b/>
          <w:sz w:val="20"/>
          <w:szCs w:val="20"/>
        </w:rPr>
      </w:pPr>
    </w:p>
    <w:p w:rsidR="00187BEC" w:rsidRPr="005F0342" w:rsidRDefault="00187BEC" w:rsidP="000425CA">
      <w:pPr>
        <w:jc w:val="right"/>
        <w:rPr>
          <w:b/>
          <w:sz w:val="20"/>
          <w:szCs w:val="20"/>
        </w:rPr>
      </w:pPr>
      <w:r w:rsidRPr="005F0342">
        <w:rPr>
          <w:b/>
          <w:sz w:val="20"/>
          <w:szCs w:val="20"/>
        </w:rPr>
        <w:t>2.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C922BB">
        <w:rPr>
          <w:sz w:val="18"/>
          <w:szCs w:val="18"/>
        </w:rPr>
        <w:t>2</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C922BB">
        <w:rPr>
          <w:sz w:val="18"/>
          <w:szCs w:val="18"/>
        </w:rPr>
        <w:t>2</w:t>
      </w:r>
      <w:r>
        <w:rPr>
          <w:sz w:val="18"/>
          <w:szCs w:val="18"/>
        </w:rPr>
        <w:t>/</w:t>
      </w:r>
      <w:r w:rsidR="00C922BB">
        <w:rPr>
          <w:sz w:val="18"/>
          <w:szCs w:val="18"/>
        </w:rPr>
        <w:t>2</w:t>
      </w:r>
    </w:p>
    <w:p w:rsidR="00763C1C" w:rsidRDefault="00763C1C" w:rsidP="00C27FF0">
      <w:pPr>
        <w:jc w:val="right"/>
      </w:pPr>
      <w:r>
        <w:rPr>
          <w:sz w:val="18"/>
          <w:szCs w:val="18"/>
        </w:rPr>
        <w:t>nolikumam</w:t>
      </w:r>
    </w:p>
    <w:p w:rsidR="00F919B8" w:rsidRPr="005365BB" w:rsidRDefault="00F919B8" w:rsidP="000425CA">
      <w:pPr>
        <w:keepNext/>
        <w:widowControl w:val="0"/>
        <w:autoSpaceDE w:val="0"/>
        <w:autoSpaceDN w:val="0"/>
        <w:jc w:val="center"/>
        <w:rPr>
          <w:b/>
        </w:rPr>
      </w:pPr>
    </w:p>
    <w:p w:rsidR="00324057" w:rsidRPr="00A17661" w:rsidRDefault="00324057" w:rsidP="00324057">
      <w:pPr>
        <w:ind w:right="-1"/>
        <w:jc w:val="center"/>
        <w:rPr>
          <w:b/>
        </w:rPr>
      </w:pPr>
      <w:r w:rsidRPr="00A17661">
        <w:rPr>
          <w:b/>
        </w:rPr>
        <w:t xml:space="preserve">TEHNISKĀ SPECIFIKĀCIJA </w:t>
      </w:r>
    </w:p>
    <w:p w:rsidR="00031EC8" w:rsidRPr="00A4741E" w:rsidRDefault="00031EC8" w:rsidP="00031EC8">
      <w:pPr>
        <w:pStyle w:val="BlockText"/>
        <w:ind w:right="-1"/>
        <w:jc w:val="center"/>
        <w:rPr>
          <w:b/>
          <w:bCs/>
          <w:sz w:val="22"/>
          <w:szCs w:val="22"/>
        </w:rPr>
      </w:pPr>
      <w:r w:rsidRPr="00A4741E">
        <w:rPr>
          <w:b/>
          <w:bCs/>
          <w:sz w:val="22"/>
          <w:szCs w:val="22"/>
        </w:rPr>
        <w:t>“Būvuzraudzības pakalpojumu nodrošināšana</w:t>
      </w:r>
    </w:p>
    <w:p w:rsidR="00031EC8" w:rsidRPr="00763C1C" w:rsidRDefault="00031EC8" w:rsidP="00031EC8">
      <w:pPr>
        <w:spacing w:after="120"/>
        <w:ind w:left="900" w:hanging="900"/>
        <w:jc w:val="center"/>
        <w:rPr>
          <w:rFonts w:eastAsia="Calibri"/>
          <w:b/>
        </w:rPr>
      </w:pPr>
      <w:r w:rsidRPr="00763C1C">
        <w:rPr>
          <w:rFonts w:eastAsia="Calibri"/>
          <w:b/>
        </w:rPr>
        <w:t>„Energoefektivitātes paaugstināšanas būvniecības darbu būvuzraudzība  daudzdzīvokļu</w:t>
      </w:r>
    </w:p>
    <w:p w:rsidR="00031EC8" w:rsidRPr="00763C1C" w:rsidRDefault="00031EC8" w:rsidP="00031EC8">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C922BB">
        <w:rPr>
          <w:rFonts w:eastAsia="Calibri"/>
          <w:b/>
        </w:rPr>
        <w:t>Baložu</w:t>
      </w:r>
      <w:r w:rsidRPr="00763C1C">
        <w:rPr>
          <w:rFonts w:eastAsia="Calibri"/>
          <w:b/>
        </w:rPr>
        <w:t xml:space="preserve"> iela </w:t>
      </w:r>
      <w:r w:rsidR="00C922BB">
        <w:rPr>
          <w:rFonts w:eastAsia="Calibri"/>
          <w:b/>
        </w:rPr>
        <w:t>9</w:t>
      </w:r>
      <w:r w:rsidRPr="00763C1C">
        <w:rPr>
          <w:rFonts w:eastAsia="Calibri"/>
          <w:b/>
        </w:rPr>
        <w:t>”</w:t>
      </w:r>
    </w:p>
    <w:p w:rsidR="00031EC8" w:rsidRPr="00817B1C" w:rsidRDefault="00031EC8" w:rsidP="00031EC8">
      <w:pPr>
        <w:pStyle w:val="BlockText"/>
        <w:ind w:left="0" w:right="-1" w:firstLine="0"/>
        <w:jc w:val="center"/>
        <w:rPr>
          <w:sz w:val="22"/>
          <w:szCs w:val="24"/>
        </w:rPr>
      </w:pPr>
      <w:r w:rsidRPr="00817B1C">
        <w:rPr>
          <w:bCs/>
          <w:sz w:val="22"/>
          <w:szCs w:val="22"/>
        </w:rPr>
        <w:t>(</w:t>
      </w:r>
      <w:r>
        <w:rPr>
          <w:sz w:val="18"/>
          <w:szCs w:val="18"/>
        </w:rPr>
        <w:t>Iepirkumam ID Nr.TN2024/</w:t>
      </w:r>
      <w:r w:rsidR="00C922BB">
        <w:rPr>
          <w:sz w:val="18"/>
          <w:szCs w:val="18"/>
        </w:rPr>
        <w:t>2</w:t>
      </w:r>
      <w:r w:rsidRPr="00817B1C">
        <w:rPr>
          <w:bCs/>
          <w:sz w:val="22"/>
          <w:szCs w:val="22"/>
        </w:rPr>
        <w:t>)</w:t>
      </w:r>
    </w:p>
    <w:p w:rsidR="00324057" w:rsidRPr="00A17661" w:rsidRDefault="00324057" w:rsidP="00324057">
      <w:pPr>
        <w:pStyle w:val="BlockText"/>
        <w:ind w:left="0" w:right="-1" w:firstLine="0"/>
        <w:jc w:val="center"/>
        <w:rPr>
          <w:b/>
          <w:bCs/>
          <w:szCs w:val="24"/>
        </w:rPr>
      </w:pPr>
    </w:p>
    <w:p w:rsidR="00324057" w:rsidRPr="00A17661" w:rsidRDefault="00324057" w:rsidP="00324057">
      <w:pPr>
        <w:jc w:val="center"/>
        <w:rPr>
          <w:b/>
        </w:rPr>
      </w:pPr>
      <w:r w:rsidRPr="00A17661">
        <w:rPr>
          <w:b/>
        </w:rPr>
        <w:t>DARBA UZDEVUMS</w:t>
      </w:r>
    </w:p>
    <w:p w:rsidR="00324057" w:rsidRPr="00F20082" w:rsidRDefault="00324057" w:rsidP="00324057">
      <w:pPr>
        <w:jc w:val="both"/>
      </w:pPr>
    </w:p>
    <w:p w:rsidR="00324057" w:rsidRDefault="00324057" w:rsidP="0064530F">
      <w:pPr>
        <w:numPr>
          <w:ilvl w:val="0"/>
          <w:numId w:val="17"/>
        </w:numPr>
        <w:ind w:left="0" w:firstLine="0"/>
        <w:jc w:val="both"/>
        <w:rPr>
          <w:rFonts w:eastAsia="Calibri"/>
          <w:lang w:eastAsia="en-US"/>
        </w:rPr>
      </w:pPr>
      <w:r w:rsidRPr="000D6192">
        <w:rPr>
          <w:rFonts w:eastAsia="Calibri"/>
          <w:lang w:eastAsia="en-US"/>
        </w:rPr>
        <w:t>Pasūtītājs:</w:t>
      </w:r>
      <w:r w:rsidRPr="000D6192">
        <w:t xml:space="preserve"> </w:t>
      </w:r>
      <w:r w:rsidR="00031EC8">
        <w:t>SIA “Tukuma Nami” r</w:t>
      </w:r>
      <w:r w:rsidRPr="000D6192">
        <w:rPr>
          <w:rFonts w:eastAsia="Calibri"/>
          <w:lang w:eastAsia="en-US"/>
        </w:rPr>
        <w:t>eģistrācijas N</w:t>
      </w:r>
      <w:r w:rsidR="00031EC8">
        <w:rPr>
          <w:rFonts w:eastAsia="Calibri"/>
          <w:lang w:eastAsia="en-US"/>
        </w:rPr>
        <w:t>r</w:t>
      </w:r>
      <w:r w:rsidRPr="000D6192">
        <w:rPr>
          <w:rFonts w:eastAsia="Calibri"/>
          <w:lang w:eastAsia="en-US"/>
        </w:rPr>
        <w:t>.</w:t>
      </w:r>
      <w:r>
        <w:rPr>
          <w:rFonts w:eastAsia="Calibri"/>
          <w:lang w:eastAsia="en-US"/>
        </w:rPr>
        <w:t xml:space="preserve"> </w:t>
      </w:r>
      <w:r w:rsidRPr="000D6192">
        <w:rPr>
          <w:rFonts w:eastAsia="Calibri"/>
          <w:lang w:eastAsia="en-US"/>
        </w:rPr>
        <w:t>4</w:t>
      </w:r>
      <w:r w:rsidR="00031EC8">
        <w:rPr>
          <w:rFonts w:eastAsia="Calibri"/>
          <w:lang w:eastAsia="en-US"/>
        </w:rPr>
        <w:t>0003397810, juridiskā adrese Kurzemes iela 9, Tukuma novads, Tukums, LV-3101</w:t>
      </w:r>
      <w:r>
        <w:rPr>
          <w:rFonts w:eastAsia="Calibri"/>
          <w:lang w:eastAsia="en-US"/>
        </w:rPr>
        <w:t>.</w:t>
      </w:r>
    </w:p>
    <w:p w:rsidR="00324057" w:rsidRPr="00031EC8" w:rsidRDefault="00324057" w:rsidP="0064530F">
      <w:pPr>
        <w:numPr>
          <w:ilvl w:val="0"/>
          <w:numId w:val="17"/>
        </w:numPr>
        <w:ind w:left="0" w:firstLine="0"/>
        <w:jc w:val="both"/>
        <w:rPr>
          <w:rFonts w:eastAsia="Calibri"/>
          <w:lang w:eastAsia="en-US"/>
        </w:rPr>
      </w:pPr>
      <w:r w:rsidRPr="00F20082">
        <w:t>Objekta nosaukums</w:t>
      </w:r>
      <w:r w:rsidRPr="00031EC8">
        <w:rPr>
          <w:b/>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 xml:space="preserve">Tukums </w:t>
      </w:r>
      <w:r w:rsidR="00C922BB">
        <w:rPr>
          <w:rFonts w:eastAsia="Calibri"/>
        </w:rPr>
        <w:t>Baložu</w:t>
      </w:r>
      <w:r w:rsidR="00031EC8" w:rsidRPr="00031EC8">
        <w:rPr>
          <w:rFonts w:eastAsia="Calibri"/>
        </w:rPr>
        <w:t xml:space="preserve"> iela </w:t>
      </w:r>
      <w:r w:rsidR="00C922BB">
        <w:rPr>
          <w:rFonts w:eastAsia="Calibri"/>
        </w:rPr>
        <w:t>9</w:t>
      </w:r>
      <w:r w:rsidR="00031EC8" w:rsidRPr="00031EC8">
        <w:rPr>
          <w:rFonts w:eastAsia="Calibri"/>
        </w:rPr>
        <w:t>”</w:t>
      </w:r>
      <w:r w:rsidRPr="00031EC8">
        <w:t>.</w:t>
      </w:r>
    </w:p>
    <w:p w:rsidR="00324057" w:rsidRPr="002D1C42" w:rsidRDefault="00324057" w:rsidP="0064530F">
      <w:pPr>
        <w:numPr>
          <w:ilvl w:val="0"/>
          <w:numId w:val="17"/>
        </w:numPr>
        <w:ind w:hanging="644"/>
        <w:jc w:val="both"/>
      </w:pPr>
      <w:r w:rsidRPr="002D1C42">
        <w:t xml:space="preserve">Autoruzraudzību veiks </w:t>
      </w:r>
      <w:r w:rsidR="00031EC8">
        <w:t>_______________________________</w:t>
      </w:r>
      <w:r w:rsidRPr="002D1C42">
        <w:t xml:space="preserve">. </w:t>
      </w:r>
    </w:p>
    <w:p w:rsidR="00324057" w:rsidRPr="00BF48EC" w:rsidRDefault="00324057" w:rsidP="0064530F">
      <w:pPr>
        <w:numPr>
          <w:ilvl w:val="0"/>
          <w:numId w:val="17"/>
        </w:numPr>
        <w:ind w:left="0" w:firstLine="0"/>
        <w:jc w:val="both"/>
      </w:pPr>
      <w:r>
        <w:t xml:space="preserve">Būvuzraudzība tiek veikta </w:t>
      </w:r>
      <w:r w:rsidR="00031EC8"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031EC8" w:rsidRPr="00B31ECB">
        <w:t>"</w:t>
      </w:r>
      <w:r w:rsidR="00031EC8" w:rsidRPr="00EA3B70">
        <w:t xml:space="preserve"> noteikto energoefektivitātes paaugstināšanas pasākumu</w:t>
      </w:r>
      <w:r w:rsidR="00031EC8" w:rsidRPr="00EA3B70">
        <w:rPr>
          <w:rFonts w:eastAsia="Calibri"/>
          <w:bCs/>
          <w:i/>
          <w:iCs/>
        </w:rPr>
        <w:t xml:space="preserve"> </w:t>
      </w:r>
      <w:r w:rsidR="00031EC8" w:rsidRPr="00EA3B70">
        <w:rPr>
          <w:rFonts w:eastAsia="Calibri"/>
        </w:rPr>
        <w:t>ietvaros</w:t>
      </w:r>
      <w:r>
        <w:t>.</w:t>
      </w:r>
    </w:p>
    <w:p w:rsidR="00324057" w:rsidRPr="00F20082" w:rsidRDefault="00324057" w:rsidP="0064530F">
      <w:pPr>
        <w:numPr>
          <w:ilvl w:val="0"/>
          <w:numId w:val="17"/>
        </w:numPr>
        <w:ind w:left="0" w:firstLine="0"/>
        <w:jc w:val="both"/>
      </w:pPr>
      <w:r w:rsidRPr="00F20082">
        <w:t>Būvuzraudzības darbi ietver Būvuzņēmēja darbu uzraudzību saskaņā ar Būvniecības likumu un</w:t>
      </w:r>
      <w:r w:rsidRPr="00F20082">
        <w:rPr>
          <w:rFonts w:eastAsia="Calibri"/>
          <w:b/>
        </w:rPr>
        <w:t xml:space="preserve"> </w:t>
      </w:r>
      <w:r w:rsidRPr="00F20082">
        <w:rPr>
          <w:rFonts w:eastAsia="Calibri"/>
        </w:rPr>
        <w:t>Ministru kabineta 2014.gada 19.</w:t>
      </w:r>
      <w:r w:rsidR="00C922BB">
        <w:rPr>
          <w:rFonts w:eastAsia="Calibri"/>
        </w:rPr>
        <w:t xml:space="preserve"> </w:t>
      </w:r>
      <w:r w:rsidRPr="00F20082">
        <w:rPr>
          <w:rFonts w:eastAsia="Calibri"/>
        </w:rPr>
        <w:t xml:space="preserve">augusta noteikumi Nr.500 “Vispārīgie būvnoteikumi” u.c. </w:t>
      </w:r>
      <w:r w:rsidRPr="00F20082">
        <w:t xml:space="preserve">būvniecību regulējošiem normatīviem aktiem. </w:t>
      </w:r>
    </w:p>
    <w:p w:rsidR="00324057" w:rsidRDefault="00324057" w:rsidP="0064530F">
      <w:pPr>
        <w:numPr>
          <w:ilvl w:val="0"/>
          <w:numId w:val="17"/>
        </w:numPr>
        <w:ind w:left="0" w:firstLine="0"/>
        <w:jc w:val="both"/>
      </w:pPr>
      <w:r w:rsidRPr="00F20082">
        <w:t>Vispārīgie būvnoteikumi nodrošinot, ka Būvuzņēmēja veiktie darbi atbilst būvdarbu līgumam, projekta dokumentācijai un tehnisko specifikāciju apjomu tabulām un darbu izpildes laika grafikam, kā arī darba drošības normām. Būvdarbu veikšanas laikā neatļaut neatbilstošu tehnoloģisko iekārtu, materiālu un būvizstrādājumu lietošanu, kontrolēt būvdarbu veikšanas kvalitātes un apjomu atbilstību apstiprinātajam būvprojektam.</w:t>
      </w:r>
    </w:p>
    <w:p w:rsidR="00324057" w:rsidRPr="003634C5" w:rsidRDefault="00324057" w:rsidP="0064530F">
      <w:pPr>
        <w:numPr>
          <w:ilvl w:val="0"/>
          <w:numId w:val="17"/>
        </w:numPr>
        <w:ind w:left="0" w:firstLine="0"/>
        <w:jc w:val="both"/>
      </w:pPr>
      <w:r w:rsidRPr="00A17661">
        <w:t xml:space="preserve">Pakalpojums tiek sniegts pamatojoties uz </w:t>
      </w:r>
      <w:r w:rsidRPr="004C4293">
        <w:rPr>
          <w:lang w:eastAsia="en-US"/>
        </w:rPr>
        <w:t xml:space="preserve">Pasūtītāja </w:t>
      </w:r>
      <w:r w:rsidR="00031EC8">
        <w:rPr>
          <w:lang w:eastAsia="en-US"/>
        </w:rPr>
        <w:t>rīkotās piegādātāju atlases nosacījumiem</w:t>
      </w:r>
      <w:r w:rsidRPr="004C4293">
        <w:rPr>
          <w:lang w:eastAsia="en-US"/>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Tukums Smilšu iela 38”</w:t>
      </w:r>
      <w:r w:rsidR="00031EC8">
        <w:rPr>
          <w:rFonts w:eastAsia="Calibri"/>
        </w:rPr>
        <w:t>.</w:t>
      </w:r>
      <w:r w:rsidR="00031EC8">
        <w:t xml:space="preserve"> </w:t>
      </w:r>
    </w:p>
    <w:p w:rsidR="00324057" w:rsidRPr="003634C5" w:rsidRDefault="00324057" w:rsidP="0064530F">
      <w:pPr>
        <w:numPr>
          <w:ilvl w:val="0"/>
          <w:numId w:val="17"/>
        </w:numPr>
        <w:ind w:left="0" w:firstLine="0"/>
        <w:jc w:val="both"/>
      </w:pPr>
      <w:r w:rsidRPr="003634C5">
        <w:t xml:space="preserve"> Būvuzraudzība veicama saskaņā ar sabiedrības ar ierobežotu atbildību “</w:t>
      </w:r>
      <w:r w:rsidR="005B3E6E">
        <w:t>Liepājas Namsaimnieks</w:t>
      </w:r>
      <w:r w:rsidRPr="003634C5">
        <w:t>” (reģ. Nr.</w:t>
      </w:r>
      <w:r w:rsidR="003634C5" w:rsidRPr="003634C5">
        <w:t xml:space="preserve"> </w:t>
      </w:r>
      <w:r w:rsidR="005B3E6E" w:rsidRPr="005B3E6E">
        <w:rPr>
          <w:rFonts w:eastAsia="Calibri"/>
        </w:rPr>
        <w:t>42103044336</w:t>
      </w:r>
      <w:r w:rsidRPr="003634C5">
        <w:t xml:space="preserve">) izstrādāto </w:t>
      </w:r>
      <w:r w:rsidR="005B3E6E">
        <w:t>tehnisko projektu</w:t>
      </w:r>
      <w:r w:rsidRPr="003634C5">
        <w:t xml:space="preserve">  </w:t>
      </w:r>
      <w:r w:rsidR="005B3E6E" w:rsidRPr="00031EC8">
        <w:rPr>
          <w:rFonts w:eastAsia="Calibri"/>
        </w:rPr>
        <w:t>„Energoefektivitātes paaugstināšana daudzdzīvokļu</w:t>
      </w:r>
      <w:r w:rsidR="005B3E6E" w:rsidRPr="00031EC8">
        <w:rPr>
          <w:rFonts w:eastAsia="Calibri"/>
          <w:lang w:eastAsia="en-US"/>
        </w:rPr>
        <w:t xml:space="preserve"> </w:t>
      </w:r>
      <w:r w:rsidR="005B3E6E" w:rsidRPr="00031EC8">
        <w:rPr>
          <w:rFonts w:eastAsia="Calibri"/>
        </w:rPr>
        <w:t xml:space="preserve">dzīvojamā mājā </w:t>
      </w:r>
      <w:r w:rsidR="005B3E6E" w:rsidRPr="00031EC8">
        <w:t xml:space="preserve">Tukuma novads, </w:t>
      </w:r>
      <w:r w:rsidR="005B3E6E">
        <w:rPr>
          <w:rFonts w:eastAsia="Calibri"/>
        </w:rPr>
        <w:t xml:space="preserve">Tukums </w:t>
      </w:r>
      <w:r w:rsidR="00C922BB">
        <w:rPr>
          <w:rFonts w:eastAsia="Calibri"/>
        </w:rPr>
        <w:t>Baložu</w:t>
      </w:r>
      <w:r w:rsidR="005B3E6E">
        <w:rPr>
          <w:rFonts w:eastAsia="Calibri"/>
        </w:rPr>
        <w:t xml:space="preserve"> iela </w:t>
      </w:r>
      <w:r w:rsidR="00C922BB">
        <w:rPr>
          <w:rFonts w:eastAsia="Calibri"/>
        </w:rPr>
        <w:t>9</w:t>
      </w:r>
      <w:r w:rsidR="004E4498" w:rsidRPr="003634C5">
        <w:t>“</w:t>
      </w:r>
      <w:r w:rsidRPr="003634C5">
        <w:t xml:space="preserve">. </w:t>
      </w:r>
    </w:p>
    <w:p w:rsidR="00324057" w:rsidRPr="00F20082" w:rsidRDefault="00324057" w:rsidP="0064530F">
      <w:pPr>
        <w:numPr>
          <w:ilvl w:val="0"/>
          <w:numId w:val="17"/>
        </w:numPr>
        <w:ind w:left="0" w:firstLine="0"/>
        <w:jc w:val="both"/>
      </w:pPr>
      <w:r w:rsidRPr="00F20082">
        <w:t xml:space="preserve">Būvuzrauga pienākumi papildus </w:t>
      </w:r>
      <w:r w:rsidRPr="00F20082">
        <w:rPr>
          <w:rFonts w:eastAsia="Calibri"/>
        </w:rPr>
        <w:t>Ministru kabineta 2014.gada 19.augusta noteikumu Nr.500 “Vispārīgie būvnoteikumi” 125.punktam: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 xml:space="preserve">uzraudzīt būvdarbus, atrodoties Objektā, būvniecības veikšanas laikā ne mazāk kā </w:t>
      </w:r>
      <w:r w:rsidR="005B3E6E">
        <w:rPr>
          <w:color w:val="000000"/>
        </w:rPr>
        <w:t>1</w:t>
      </w:r>
      <w:r w:rsidRPr="00F20082">
        <w:rPr>
          <w:color w:val="000000"/>
        </w:rPr>
        <w:t xml:space="preserve"> (</w:t>
      </w:r>
      <w:r w:rsidR="005B3E6E">
        <w:rPr>
          <w:color w:val="000000"/>
        </w:rPr>
        <w:t>viena</w:t>
      </w:r>
      <w:r w:rsidRPr="00F20082">
        <w:rPr>
          <w:color w:val="000000"/>
        </w:rPr>
        <w:t>) darba dienas nedēļā, ne mazāk kā 2</w:t>
      </w:r>
      <w:r>
        <w:rPr>
          <w:color w:val="000000"/>
        </w:rPr>
        <w:t xml:space="preserve"> (divas)</w:t>
      </w:r>
      <w:r w:rsidRPr="00F20082">
        <w:rPr>
          <w:color w:val="000000"/>
        </w:rPr>
        <w:t xml:space="preserve"> stundas dienā. Gadījumā, ja ir nepieciešamība, ierasties Objektā 24</w:t>
      </w:r>
      <w:r>
        <w:rPr>
          <w:color w:val="000000"/>
        </w:rPr>
        <w:t xml:space="preserve"> (divdesmit četru)</w:t>
      </w:r>
      <w:r w:rsidRPr="00F20082">
        <w:rPr>
          <w:color w:val="000000"/>
        </w:rPr>
        <w:t xml:space="preserve"> stundu laikā pēc Pasūtītāja pieprasījuma;</w:t>
      </w:r>
    </w:p>
    <w:p w:rsidR="00324057" w:rsidRPr="00F20082" w:rsidRDefault="00324057" w:rsidP="0064530F">
      <w:pPr>
        <w:pStyle w:val="ListParagraph"/>
        <w:numPr>
          <w:ilvl w:val="1"/>
          <w:numId w:val="17"/>
        </w:numPr>
        <w:ind w:left="0" w:firstLine="567"/>
        <w:contextualSpacing/>
        <w:jc w:val="both"/>
        <w:rPr>
          <w:color w:val="000000"/>
        </w:rPr>
      </w:pPr>
      <w:r>
        <w:rPr>
          <w:color w:val="000000"/>
        </w:rPr>
        <w:t>kontrolēt būvniecības darbu O</w:t>
      </w:r>
      <w:r w:rsidRPr="00F20082">
        <w:rPr>
          <w:color w:val="000000"/>
        </w:rPr>
        <w:t>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324057" w:rsidRDefault="00324057" w:rsidP="0064530F">
      <w:pPr>
        <w:pStyle w:val="ListParagraph"/>
        <w:numPr>
          <w:ilvl w:val="1"/>
          <w:numId w:val="17"/>
        </w:numPr>
        <w:ind w:left="0" w:firstLine="567"/>
        <w:contextualSpacing/>
        <w:jc w:val="both"/>
        <w:rPr>
          <w:color w:val="000000"/>
        </w:rPr>
      </w:pPr>
      <w:r w:rsidRPr="00F20082">
        <w:rPr>
          <w:color w:val="000000"/>
        </w:rPr>
        <w:t>piedalīties</w:t>
      </w:r>
      <w:r>
        <w:rPr>
          <w:color w:val="000000"/>
        </w:rPr>
        <w:t xml:space="preserve"> Sapulcēs, kurās tiek risināti būvd</w:t>
      </w:r>
      <w:r w:rsidRPr="00F20082">
        <w:rPr>
          <w:color w:val="000000"/>
        </w:rPr>
        <w:t xml:space="preserve">arbu organizatoriskie jautājumi, kurās piedalās autoruzraugs, atbildīgais Būvdarbu vadītājs un Pasūtītājs un tā pārstāvis. </w:t>
      </w:r>
      <w:r w:rsidRPr="00F20082">
        <w:rPr>
          <w:color w:val="000000"/>
        </w:rPr>
        <w:lastRenderedPageBreak/>
        <w:t xml:space="preserve">Sapulce tiek sasaukta pēc vajadzības, bet ne retāk kā vienu reizi </w:t>
      </w:r>
      <w:r w:rsidR="005B3E6E">
        <w:rPr>
          <w:color w:val="000000"/>
        </w:rPr>
        <w:t>1</w:t>
      </w:r>
      <w:r w:rsidRPr="00F20082">
        <w:rPr>
          <w:color w:val="000000"/>
        </w:rPr>
        <w:t xml:space="preserve"> (</w:t>
      </w:r>
      <w:r w:rsidR="005B3E6E">
        <w:rPr>
          <w:color w:val="000000"/>
        </w:rPr>
        <w:t>vienā</w:t>
      </w:r>
      <w:r w:rsidRPr="00F20082">
        <w:rPr>
          <w:color w:val="000000"/>
        </w:rPr>
        <w:t>) nedēļā. Sapulču sasaukšanu, organizēšanu, un protokolēšanu nodrošina Būvuzņēmējs.</w:t>
      </w:r>
      <w:r>
        <w:rPr>
          <w:color w:val="000000"/>
        </w:rPr>
        <w:t xml:space="preserve"> </w:t>
      </w:r>
      <w:r w:rsidRPr="00686639">
        <w:t>Būvsapulcē nolemtais ir saistošs būvniecībā iesaistītajām Pusēm.</w:t>
      </w:r>
      <w:r>
        <w:t xml:space="preserve"> </w:t>
      </w:r>
      <w:r w:rsidRPr="00F20082">
        <w:rPr>
          <w:color w:val="000000"/>
        </w:rPr>
        <w:t>Pirmā Sapulce tiek sasaukta ne v</w:t>
      </w:r>
      <w:r>
        <w:rPr>
          <w:color w:val="000000"/>
        </w:rPr>
        <w:t>ēlāk kā 2 (divas) dienas pirms būvd</w:t>
      </w:r>
      <w:r w:rsidRPr="00F20082">
        <w:rPr>
          <w:color w:val="000000"/>
        </w:rPr>
        <w:t xml:space="preserve">arba uzsākšanas; </w:t>
      </w:r>
    </w:p>
    <w:p w:rsidR="00324057" w:rsidRPr="00DF6370" w:rsidRDefault="00324057" w:rsidP="0064530F">
      <w:pPr>
        <w:pStyle w:val="ListParagraph"/>
        <w:numPr>
          <w:ilvl w:val="1"/>
          <w:numId w:val="17"/>
        </w:numPr>
        <w:ind w:left="0" w:firstLine="567"/>
        <w:contextualSpacing/>
        <w:jc w:val="both"/>
        <w:rPr>
          <w:color w:val="000000"/>
        </w:rPr>
      </w:pPr>
      <w:r>
        <w:t>j</w:t>
      </w:r>
      <w:r w:rsidRPr="00DF6370">
        <w:t>a Izpildītājs nevar ierasties uz būvsapulci, tad Izpildītājs par to paziņo iesaistītajām pusēm 3 (trīs) dienas pirms būvsapulces, kā arī saskaņo, ar iesaistītajām pusēm dienu, uz kuru tiek pārlikta būvsapulce. Būvsapulces atlikšanas termiņš nevar būt ilgāks par 5 (piecām) darba dienām.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izskatīt un saskaņot darbu veikšanas projektu (līdz pirmajai Sapulcei būvnieks iesniedz Būvuzraugam saskaņošanai) un kalendāro grafiku, izvērtējot darba grafikus, tehnisko personālu, aprīkojumu, pieaicinātos apakšuzņēmējus un citu būvuzņēmēja iesniegto informāciju;</w:t>
      </w:r>
    </w:p>
    <w:p w:rsidR="00324057" w:rsidRPr="00F20082" w:rsidRDefault="00324057" w:rsidP="0064530F">
      <w:pPr>
        <w:pStyle w:val="ListParagraph"/>
        <w:numPr>
          <w:ilvl w:val="1"/>
          <w:numId w:val="17"/>
        </w:numPr>
        <w:ind w:left="0" w:firstLine="567"/>
        <w:contextualSpacing/>
        <w:jc w:val="both"/>
        <w:rPr>
          <w:color w:val="000000"/>
        </w:rPr>
      </w:pPr>
      <w:r>
        <w:rPr>
          <w:color w:val="000000"/>
        </w:rPr>
        <w:t>k</w:t>
      </w:r>
      <w:r w:rsidRPr="00F20082">
        <w:rPr>
          <w:color w:val="000000"/>
        </w:rPr>
        <w:t>ontrolēt būvdarbu žurnālā un autoruzraudzības žurnālā ierakstīto norādījumu izpildi;</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iepazīties un sniegt Pasūtītājam nepieciešamās konsultācijas vai palīdzību darbu veikšanas projekta, izpildzīmējumu un citas tehniskās dokumentācijas apstiprināšanas vai saskaņošanas laikā, kā arī iespējamo dokumentācijas grozījumu gadījumā;</w:t>
      </w:r>
    </w:p>
    <w:p w:rsidR="00324057" w:rsidRPr="00A173ED" w:rsidRDefault="00324057" w:rsidP="0064530F">
      <w:pPr>
        <w:pStyle w:val="ListParagraph"/>
        <w:numPr>
          <w:ilvl w:val="1"/>
          <w:numId w:val="17"/>
        </w:numPr>
        <w:ind w:left="0" w:firstLine="567"/>
        <w:contextualSpacing/>
        <w:jc w:val="both"/>
        <w:rPr>
          <w:color w:val="000000"/>
        </w:rPr>
      </w:pPr>
      <w:r w:rsidRPr="00F20082">
        <w:rPr>
          <w:color w:val="000000"/>
        </w:rPr>
        <w:t xml:space="preserve">uzraudzīt, lai Būvuzņēmējs ievēro sanāksmēs un līgumā par Objekta būvniecību noteiktos darbu izpildes termiņus. Termiņu nokavējuma gadījumā nekavējoties </w:t>
      </w:r>
      <w:r w:rsidRPr="00A173ED">
        <w:rPr>
          <w:color w:val="000000"/>
        </w:rPr>
        <w:t xml:space="preserve">rakstiski informēt Pasūtītāju; </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būvdarbu veikšanas laikā veikt regulāru būvobjektu un būvlaukuma apskati pieaicinot Pasūtītāja pārstāvi (dokumentējot fotogrāfijās, kuras iesniedz Pasūtītājam pēc Darbu pabeigšanas);</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Ja būvdarbu laikā rodas situācijas, kas apdraud būvdarbu kvalitāti, termiņus, izmaksas vai pārkāpj normatīvo aktu prasības, būvuzraugam nekavējoties ir jāziņo būvdarbu vadītājam un Pasūtītāja pārstāvim,</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informēt Pasūtītāju par visiem apstākļiem, kas var neparedzēti ietekmēt Objekta sekmīgu būvniecību vai ekspluatāciju;</w:t>
      </w:r>
    </w:p>
    <w:p w:rsidR="00324057" w:rsidRPr="00A173ED" w:rsidRDefault="00324057" w:rsidP="0064530F">
      <w:pPr>
        <w:pStyle w:val="ListParagraph"/>
        <w:numPr>
          <w:ilvl w:val="1"/>
          <w:numId w:val="17"/>
        </w:numPr>
        <w:ind w:left="0" w:firstLine="567"/>
        <w:contextualSpacing/>
        <w:jc w:val="both"/>
        <w:rPr>
          <w:color w:val="000000"/>
        </w:rPr>
      </w:pPr>
      <w:r>
        <w:t>piedalīties</w:t>
      </w:r>
      <w:r w:rsidRPr="00A173ED">
        <w:t xml:space="preserve"> citās pārbaudēs, kuras Objektā veic kompetentās inst</w:t>
      </w:r>
      <w:r>
        <w:t>it</w:t>
      </w:r>
      <w:r w:rsidRPr="00A173ED">
        <w:t>ūcijas.</w:t>
      </w:r>
    </w:p>
    <w:p w:rsidR="00324057" w:rsidRPr="00A173ED"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A173ED">
        <w:t>Būvuzrauga</w:t>
      </w:r>
      <w:r w:rsidRPr="00A173ED">
        <w:rPr>
          <w:color w:val="000000"/>
        </w:rPr>
        <w:t xml:space="preserve"> </w:t>
      </w:r>
      <w:r w:rsidRPr="00A173ED">
        <w:t xml:space="preserve">tiesības atbilstoši </w:t>
      </w:r>
      <w:r w:rsidRPr="00A173ED">
        <w:rPr>
          <w:rFonts w:eastAsia="Calibri"/>
        </w:rPr>
        <w:t>Ministru kabineta 2014.gada 19.augusta noteikumu Nr.500 “Vispārīgie būvnoteikumi” 126.punktam.</w:t>
      </w:r>
    </w:p>
    <w:p w:rsidR="00324057" w:rsidRPr="00F20082"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F20082">
        <w:t>Būvuzraugs pirms būves nodošanas ekspluatācijā iesniedz pasūtītājam pārskatu par būvuzraudzības plānā norādīto pasākumu savlaicīgu izpildi un apliecina, ka būve ir uzbūvēta atbilstoši būvdarbu kvalitātes prasībām un normatīvajiem aktiem.</w:t>
      </w: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7515DE" w:rsidRDefault="007515DE" w:rsidP="0057262B">
      <w:pPr>
        <w:jc w:val="both"/>
        <w:rPr>
          <w:color w:val="E36C0A" w:themeColor="accent6" w:themeShade="BF"/>
          <w:lang w:eastAsia="en-US"/>
        </w:rPr>
      </w:pPr>
    </w:p>
    <w:p w:rsidR="00C922BB" w:rsidRDefault="00C922BB" w:rsidP="0057262B">
      <w:pPr>
        <w:jc w:val="both"/>
        <w:rPr>
          <w:color w:val="E36C0A" w:themeColor="accent6" w:themeShade="BF"/>
          <w:lang w:eastAsia="en-US"/>
        </w:rPr>
      </w:pPr>
    </w:p>
    <w:p w:rsidR="00C922BB" w:rsidRDefault="00C922BB"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AB498A" w:rsidRPr="0057262B" w:rsidRDefault="00AB498A" w:rsidP="0057262B">
      <w:pPr>
        <w:jc w:val="both"/>
        <w:rPr>
          <w:color w:val="E36C0A" w:themeColor="accent6" w:themeShade="BF"/>
          <w:lang w:eastAsia="en-US"/>
        </w:rPr>
      </w:pPr>
    </w:p>
    <w:p w:rsidR="00AB498A" w:rsidRPr="005F0342" w:rsidRDefault="00AB498A" w:rsidP="00AB498A">
      <w:pPr>
        <w:jc w:val="right"/>
        <w:rPr>
          <w:b/>
          <w:sz w:val="20"/>
          <w:szCs w:val="20"/>
        </w:rPr>
      </w:pPr>
      <w:r w:rsidRPr="005F0342">
        <w:rPr>
          <w:b/>
          <w:sz w:val="20"/>
          <w:szCs w:val="20"/>
        </w:rPr>
        <w:lastRenderedPageBreak/>
        <w:t>3.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C922BB">
        <w:rPr>
          <w:sz w:val="18"/>
          <w:szCs w:val="18"/>
        </w:rPr>
        <w:t>2</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C922BB">
        <w:rPr>
          <w:sz w:val="18"/>
          <w:szCs w:val="18"/>
        </w:rPr>
        <w:t>2</w:t>
      </w:r>
      <w:r>
        <w:rPr>
          <w:sz w:val="18"/>
          <w:szCs w:val="18"/>
        </w:rPr>
        <w:t>/</w:t>
      </w:r>
      <w:r w:rsidR="00C922BB">
        <w:rPr>
          <w:sz w:val="18"/>
          <w:szCs w:val="18"/>
        </w:rPr>
        <w:t>2</w:t>
      </w:r>
    </w:p>
    <w:p w:rsidR="005B3E6E" w:rsidRDefault="005B3E6E" w:rsidP="00C27FF0">
      <w:pPr>
        <w:jc w:val="right"/>
      </w:pPr>
      <w:r>
        <w:rPr>
          <w:sz w:val="18"/>
          <w:szCs w:val="18"/>
        </w:rPr>
        <w:t>nolikumam</w:t>
      </w:r>
    </w:p>
    <w:p w:rsidR="00AB498A" w:rsidRPr="005F0342" w:rsidRDefault="00AB498A" w:rsidP="00AB498A">
      <w:pPr>
        <w:pStyle w:val="Default"/>
        <w:widowControl w:val="0"/>
        <w:rPr>
          <w:b/>
          <w:color w:val="auto"/>
          <w:sz w:val="20"/>
          <w:szCs w:val="20"/>
        </w:rPr>
      </w:pPr>
    </w:p>
    <w:p w:rsidR="00324057" w:rsidRPr="00635EE8" w:rsidRDefault="00324057" w:rsidP="00324057">
      <w:pPr>
        <w:autoSpaceDN w:val="0"/>
        <w:adjustRightInd w:val="0"/>
        <w:jc w:val="center"/>
        <w:rPr>
          <w:b/>
          <w:lang w:bidi="lo-LA"/>
        </w:rPr>
      </w:pPr>
      <w:r w:rsidRPr="00635EE8">
        <w:rPr>
          <w:b/>
          <w:lang w:bidi="lo-LA"/>
        </w:rPr>
        <w:t>FINANŠU PIEDĀVĀJUMS</w:t>
      </w:r>
    </w:p>
    <w:p w:rsidR="005B3E6E" w:rsidRPr="00A4741E" w:rsidRDefault="005B3E6E" w:rsidP="005B3E6E">
      <w:pPr>
        <w:pStyle w:val="BlockText"/>
        <w:ind w:right="-1"/>
        <w:jc w:val="center"/>
        <w:rPr>
          <w:b/>
          <w:bCs/>
          <w:sz w:val="22"/>
          <w:szCs w:val="22"/>
        </w:rPr>
      </w:pPr>
      <w:r w:rsidRPr="00A4741E">
        <w:rPr>
          <w:b/>
          <w:bCs/>
          <w:sz w:val="22"/>
          <w:szCs w:val="22"/>
        </w:rPr>
        <w:t>“Būvuzraudzības pakalpojumu nodrošināšana</w:t>
      </w:r>
    </w:p>
    <w:p w:rsidR="005B3E6E" w:rsidRPr="00763C1C" w:rsidRDefault="005B3E6E" w:rsidP="005B3E6E">
      <w:pPr>
        <w:spacing w:after="120"/>
        <w:ind w:left="900" w:hanging="900"/>
        <w:jc w:val="center"/>
        <w:rPr>
          <w:rFonts w:eastAsia="Calibri"/>
          <w:b/>
        </w:rPr>
      </w:pPr>
      <w:r w:rsidRPr="00763C1C">
        <w:rPr>
          <w:rFonts w:eastAsia="Calibri"/>
          <w:b/>
        </w:rPr>
        <w:t>„Energoefektivitātes paaugstināšanas būvniecības darbu būvuzraudzība  daudzdzīvokļu</w:t>
      </w:r>
    </w:p>
    <w:p w:rsidR="005B3E6E" w:rsidRPr="00763C1C" w:rsidRDefault="005B3E6E" w:rsidP="005B3E6E">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C922BB">
        <w:rPr>
          <w:rFonts w:eastAsia="Calibri"/>
          <w:b/>
        </w:rPr>
        <w:t>Baložu</w:t>
      </w:r>
      <w:r w:rsidRPr="00763C1C">
        <w:rPr>
          <w:rFonts w:eastAsia="Calibri"/>
          <w:b/>
        </w:rPr>
        <w:t xml:space="preserve"> iela </w:t>
      </w:r>
      <w:r w:rsidR="00C922BB">
        <w:rPr>
          <w:rFonts w:eastAsia="Calibri"/>
          <w:b/>
        </w:rPr>
        <w:t>9</w:t>
      </w:r>
      <w:r w:rsidRPr="00763C1C">
        <w:rPr>
          <w:rFonts w:eastAsia="Calibri"/>
          <w:b/>
        </w:rPr>
        <w:t>”</w:t>
      </w:r>
    </w:p>
    <w:p w:rsidR="005B3E6E" w:rsidRPr="00817B1C" w:rsidRDefault="005B3E6E" w:rsidP="005B3E6E">
      <w:pPr>
        <w:pStyle w:val="BlockText"/>
        <w:ind w:left="0" w:right="-1" w:firstLine="0"/>
        <w:jc w:val="center"/>
        <w:rPr>
          <w:sz w:val="22"/>
          <w:szCs w:val="24"/>
        </w:rPr>
      </w:pPr>
      <w:r w:rsidRPr="00817B1C">
        <w:rPr>
          <w:bCs/>
          <w:sz w:val="22"/>
          <w:szCs w:val="22"/>
        </w:rPr>
        <w:t>(</w:t>
      </w:r>
      <w:r>
        <w:rPr>
          <w:sz w:val="18"/>
          <w:szCs w:val="18"/>
        </w:rPr>
        <w:t>Iepirkumam ID Nr.TN2024/</w:t>
      </w:r>
      <w:r w:rsidR="00C922BB">
        <w:rPr>
          <w:sz w:val="18"/>
          <w:szCs w:val="18"/>
        </w:rPr>
        <w:t>2</w:t>
      </w:r>
      <w:r w:rsidRPr="00817B1C">
        <w:rPr>
          <w:bCs/>
          <w:sz w:val="22"/>
          <w:szCs w:val="22"/>
        </w:rPr>
        <w:t>)</w:t>
      </w:r>
    </w:p>
    <w:p w:rsidR="00324057" w:rsidRPr="00635EE8" w:rsidRDefault="00324057" w:rsidP="00324057">
      <w:pPr>
        <w:autoSpaceDN w:val="0"/>
        <w:adjustRightInd w:val="0"/>
        <w:jc w:val="both"/>
      </w:pPr>
    </w:p>
    <w:p w:rsidR="0096591C" w:rsidRPr="00635EE8" w:rsidRDefault="0096591C" w:rsidP="00324057">
      <w:pPr>
        <w:autoSpaceDN w:val="0"/>
        <w:adjustRightInd w:val="0"/>
        <w:jc w:val="both"/>
      </w:pPr>
    </w:p>
    <w:tbl>
      <w:tblPr>
        <w:tblpPr w:leftFromText="180" w:rightFromText="180" w:vertAnchor="text" w:tblpXSpec="center" w:tblpY="1"/>
        <w:tblOverlap w:val="neve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5"/>
        <w:gridCol w:w="3330"/>
      </w:tblGrid>
      <w:tr w:rsidR="0096591C" w:rsidRPr="00F20082" w:rsidTr="00D9026F">
        <w:trPr>
          <w:jc w:val="center"/>
        </w:trPr>
        <w:tc>
          <w:tcPr>
            <w:tcW w:w="5665" w:type="dxa"/>
            <w:tcBorders>
              <w:left w:val="single" w:sz="4" w:space="0" w:color="auto"/>
            </w:tcBorders>
            <w:shd w:val="clear" w:color="auto" w:fill="DAEEF3" w:themeFill="accent5" w:themeFillTint="33"/>
            <w:vAlign w:val="center"/>
          </w:tcPr>
          <w:p w:rsidR="0096591C" w:rsidRPr="00F20082" w:rsidRDefault="007C4078" w:rsidP="00595CAF">
            <w:pPr>
              <w:spacing w:before="120"/>
              <w:jc w:val="center"/>
              <w:rPr>
                <w:b/>
                <w:sz w:val="22"/>
              </w:rPr>
            </w:pPr>
            <w:r w:rsidRPr="00C04897">
              <w:rPr>
                <w:b/>
              </w:rPr>
              <w:t>Pakalpojums</w:t>
            </w:r>
          </w:p>
        </w:tc>
        <w:tc>
          <w:tcPr>
            <w:tcW w:w="3330" w:type="dxa"/>
            <w:shd w:val="clear" w:color="auto" w:fill="DAEEF3" w:themeFill="accent5" w:themeFillTint="33"/>
            <w:vAlign w:val="center"/>
          </w:tcPr>
          <w:p w:rsidR="007C4078" w:rsidRDefault="007C4078" w:rsidP="007C4078">
            <w:pPr>
              <w:widowControl w:val="0"/>
              <w:autoSpaceDE w:val="0"/>
              <w:autoSpaceDN w:val="0"/>
              <w:adjustRightInd w:val="0"/>
              <w:jc w:val="center"/>
              <w:rPr>
                <w:b/>
              </w:rPr>
            </w:pPr>
          </w:p>
          <w:p w:rsidR="007C4078" w:rsidRPr="00C04897" w:rsidRDefault="007C4078" w:rsidP="007C4078">
            <w:pPr>
              <w:widowControl w:val="0"/>
              <w:autoSpaceDE w:val="0"/>
              <w:autoSpaceDN w:val="0"/>
              <w:adjustRightInd w:val="0"/>
              <w:jc w:val="center"/>
              <w:rPr>
                <w:b/>
              </w:rPr>
            </w:pPr>
            <w:r>
              <w:rPr>
                <w:b/>
              </w:rPr>
              <w:t>Līgumcena</w:t>
            </w:r>
            <w:r w:rsidRPr="00C04897">
              <w:rPr>
                <w:b/>
              </w:rPr>
              <w:t xml:space="preserve"> (EUR bez PVN</w:t>
            </w:r>
            <w:r w:rsidR="00A2744F">
              <w:rPr>
                <w:b/>
              </w:rPr>
              <w:t>)</w:t>
            </w:r>
          </w:p>
          <w:p w:rsidR="0096591C" w:rsidRPr="00F20082" w:rsidRDefault="0096591C" w:rsidP="0096591C">
            <w:pPr>
              <w:jc w:val="center"/>
              <w:rPr>
                <w:b/>
                <w:sz w:val="22"/>
              </w:rPr>
            </w:pPr>
          </w:p>
        </w:tc>
      </w:tr>
      <w:tr w:rsidR="0096591C" w:rsidRPr="00F20082" w:rsidTr="005A48FD">
        <w:trPr>
          <w:trHeight w:val="234"/>
          <w:jc w:val="center"/>
        </w:trPr>
        <w:tc>
          <w:tcPr>
            <w:tcW w:w="5665" w:type="dxa"/>
            <w:tcBorders>
              <w:left w:val="single" w:sz="4" w:space="0" w:color="auto"/>
            </w:tcBorders>
            <w:vAlign w:val="center"/>
          </w:tcPr>
          <w:p w:rsidR="005B3E6E" w:rsidRPr="005B3E6E" w:rsidRDefault="005B3E6E" w:rsidP="005B3E6E">
            <w:pPr>
              <w:pStyle w:val="BlockText"/>
              <w:ind w:right="-1"/>
              <w:jc w:val="center"/>
              <w:rPr>
                <w:bCs/>
                <w:sz w:val="22"/>
                <w:szCs w:val="22"/>
              </w:rPr>
            </w:pPr>
            <w:r w:rsidRPr="005B3E6E">
              <w:rPr>
                <w:bCs/>
                <w:sz w:val="22"/>
                <w:szCs w:val="22"/>
              </w:rPr>
              <w:t>“Būvuzraudzības pakalpojumu nodrošināšana</w:t>
            </w:r>
          </w:p>
          <w:p w:rsidR="005B3E6E" w:rsidRPr="005B3E6E" w:rsidRDefault="005B3E6E" w:rsidP="005B3E6E">
            <w:pPr>
              <w:spacing w:after="120"/>
              <w:ind w:left="900" w:hanging="900"/>
              <w:jc w:val="center"/>
              <w:rPr>
                <w:rFonts w:eastAsia="Calibri"/>
              </w:rPr>
            </w:pPr>
            <w:r w:rsidRPr="005B3E6E">
              <w:rPr>
                <w:rFonts w:eastAsia="Calibri"/>
              </w:rPr>
              <w:t>„Energoefektivitātes paaugstināšanas būvniecības darbu būvuzraudzība  daudzdzīvokļu</w:t>
            </w:r>
          </w:p>
          <w:p w:rsidR="005B3E6E" w:rsidRPr="005B3E6E" w:rsidRDefault="005B3E6E" w:rsidP="005B3E6E">
            <w:pPr>
              <w:spacing w:after="120"/>
              <w:ind w:left="900" w:hanging="900"/>
              <w:jc w:val="center"/>
              <w:rPr>
                <w:rFonts w:eastAsia="Calibri"/>
              </w:rPr>
            </w:pPr>
            <w:r w:rsidRPr="005B3E6E">
              <w:rPr>
                <w:rFonts w:eastAsia="Calibri"/>
              </w:rPr>
              <w:t xml:space="preserve">dzīvojamā mājā </w:t>
            </w:r>
            <w:r w:rsidRPr="005B3E6E">
              <w:t xml:space="preserve">Tukuma novads, </w:t>
            </w:r>
            <w:r w:rsidRPr="005B3E6E">
              <w:rPr>
                <w:rFonts w:eastAsia="Calibri"/>
              </w:rPr>
              <w:t xml:space="preserve">Tukums </w:t>
            </w:r>
            <w:r w:rsidR="00C922BB">
              <w:rPr>
                <w:rFonts w:eastAsia="Calibri"/>
              </w:rPr>
              <w:t>Baložu</w:t>
            </w:r>
            <w:r w:rsidRPr="005B3E6E">
              <w:rPr>
                <w:rFonts w:eastAsia="Calibri"/>
              </w:rPr>
              <w:t xml:space="preserve"> iela </w:t>
            </w:r>
            <w:r w:rsidR="00C922BB">
              <w:rPr>
                <w:rFonts w:eastAsia="Calibri"/>
              </w:rPr>
              <w:t>9</w:t>
            </w:r>
            <w:r w:rsidRPr="005B3E6E">
              <w:rPr>
                <w:rFonts w:eastAsia="Calibri"/>
              </w:rPr>
              <w:t>”</w:t>
            </w:r>
          </w:p>
          <w:p w:rsidR="007C4078" w:rsidRPr="005B3E6E" w:rsidRDefault="005B3E6E" w:rsidP="00C922BB">
            <w:pPr>
              <w:pStyle w:val="BlockText"/>
              <w:ind w:left="0" w:right="-1" w:firstLine="0"/>
              <w:jc w:val="center"/>
              <w:rPr>
                <w:sz w:val="22"/>
                <w:szCs w:val="24"/>
              </w:rPr>
            </w:pPr>
            <w:r w:rsidRPr="005B3E6E">
              <w:rPr>
                <w:bCs/>
                <w:sz w:val="22"/>
                <w:szCs w:val="22"/>
              </w:rPr>
              <w:t>(</w:t>
            </w:r>
            <w:r w:rsidRPr="005B3E6E">
              <w:rPr>
                <w:sz w:val="18"/>
                <w:szCs w:val="18"/>
              </w:rPr>
              <w:t>Iepirkumam ID Nr.TN2024/</w:t>
            </w:r>
            <w:r w:rsidR="00C922BB">
              <w:rPr>
                <w:sz w:val="18"/>
                <w:szCs w:val="18"/>
              </w:rPr>
              <w:t>2</w:t>
            </w:r>
            <w:r w:rsidRPr="005B3E6E">
              <w:rPr>
                <w:bCs/>
                <w:sz w:val="22"/>
                <w:szCs w:val="22"/>
              </w:rPr>
              <w:t>)</w:t>
            </w:r>
          </w:p>
        </w:tc>
        <w:tc>
          <w:tcPr>
            <w:tcW w:w="3330" w:type="dxa"/>
          </w:tcPr>
          <w:p w:rsidR="0096591C" w:rsidRPr="007C4078" w:rsidRDefault="005A48FD" w:rsidP="00595CAF">
            <w:r>
              <w:t>*</w:t>
            </w:r>
          </w:p>
        </w:tc>
      </w:tr>
      <w:tr w:rsidR="005A48FD" w:rsidRPr="00F20082" w:rsidTr="005A48FD">
        <w:trPr>
          <w:trHeight w:val="234"/>
          <w:jc w:val="center"/>
        </w:trPr>
        <w:tc>
          <w:tcPr>
            <w:tcW w:w="5665" w:type="dxa"/>
            <w:tcBorders>
              <w:left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Pievienotās vērtības nodoklis (21%)</w:t>
            </w:r>
          </w:p>
        </w:tc>
        <w:tc>
          <w:tcPr>
            <w:tcW w:w="3330" w:type="dxa"/>
          </w:tcPr>
          <w:p w:rsidR="005A48FD" w:rsidRPr="007C4078" w:rsidRDefault="005A48FD" w:rsidP="00595CAF"/>
        </w:tc>
      </w:tr>
      <w:tr w:rsidR="005A48FD" w:rsidRPr="00F20082" w:rsidTr="00D9026F">
        <w:trPr>
          <w:trHeight w:val="234"/>
          <w:jc w:val="center"/>
        </w:trPr>
        <w:tc>
          <w:tcPr>
            <w:tcW w:w="5665" w:type="dxa"/>
            <w:tcBorders>
              <w:left w:val="single" w:sz="4" w:space="0" w:color="auto"/>
              <w:bottom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Līgumcena kopā ar PVN</w:t>
            </w:r>
          </w:p>
        </w:tc>
        <w:tc>
          <w:tcPr>
            <w:tcW w:w="3330" w:type="dxa"/>
            <w:tcBorders>
              <w:bottom w:val="single" w:sz="4" w:space="0" w:color="auto"/>
            </w:tcBorders>
          </w:tcPr>
          <w:p w:rsidR="005A48FD" w:rsidRPr="007C4078" w:rsidRDefault="005A48FD" w:rsidP="00595CAF"/>
        </w:tc>
      </w:tr>
    </w:tbl>
    <w:p w:rsidR="005A48FD" w:rsidRDefault="005A48FD" w:rsidP="005A48FD">
      <w:pPr>
        <w:pStyle w:val="NoSpacing"/>
        <w:ind w:left="1080"/>
        <w:jc w:val="both"/>
        <w:rPr>
          <w:b/>
        </w:rPr>
      </w:pPr>
    </w:p>
    <w:p w:rsidR="005A48FD" w:rsidRDefault="005A48FD" w:rsidP="005A48FD">
      <w:pPr>
        <w:pStyle w:val="NoSpacing"/>
        <w:ind w:left="1080"/>
        <w:jc w:val="both"/>
        <w:rPr>
          <w:b/>
        </w:rPr>
      </w:pPr>
    </w:p>
    <w:p w:rsidR="00324057" w:rsidRDefault="005A48FD" w:rsidP="005A48FD">
      <w:pPr>
        <w:pStyle w:val="NoSpacing"/>
        <w:ind w:left="1080"/>
        <w:jc w:val="both"/>
        <w:rPr>
          <w:b/>
        </w:rPr>
      </w:pPr>
      <w:r>
        <w:rPr>
          <w:b/>
        </w:rPr>
        <w:t>*Cena,kas tiks vērtēta</w:t>
      </w:r>
    </w:p>
    <w:p w:rsidR="00C93D70" w:rsidRPr="00286926" w:rsidRDefault="00C93D70" w:rsidP="00C93D70">
      <w:pPr>
        <w:pStyle w:val="11Lgumam"/>
        <w:numPr>
          <w:ilvl w:val="0"/>
          <w:numId w:val="0"/>
        </w:numPr>
        <w:ind w:left="567"/>
      </w:pPr>
      <w:r w:rsidRPr="00286926">
        <w:t xml:space="preserve">Līgumcenā ir iekļautas visas ar Pakalpojuma sniegšanu saistītās izmaksas – nodokļi (izņemot PVN), materiāli, darbaspēka izmaksas, tehniskais nodrošinājums, </w:t>
      </w:r>
      <w:r>
        <w:rPr>
          <w:lang w:val="lv-LV"/>
        </w:rPr>
        <w:t xml:space="preserve">ceļa izdevumi, </w:t>
      </w:r>
      <w:r w:rsidRPr="00286926">
        <w:t xml:space="preserve">apdrošināšana u.c. </w:t>
      </w:r>
    </w:p>
    <w:p w:rsidR="00324057" w:rsidRPr="00635EE8" w:rsidRDefault="00324057" w:rsidP="00324057">
      <w:pPr>
        <w:pStyle w:val="NoSpacing"/>
        <w:jc w:val="both"/>
        <w:rPr>
          <w:b/>
        </w:rPr>
      </w:pPr>
    </w:p>
    <w:p w:rsidR="00AB498A" w:rsidRPr="005F0342" w:rsidRDefault="00AB498A" w:rsidP="00AB498A">
      <w:pPr>
        <w:pStyle w:val="Default"/>
        <w:widowControl w:val="0"/>
        <w:rPr>
          <w:b/>
          <w:color w:val="auto"/>
          <w:sz w:val="20"/>
          <w:szCs w:val="20"/>
        </w:rPr>
      </w:pPr>
    </w:p>
    <w:p w:rsidR="00610AC2" w:rsidRDefault="00610AC2" w:rsidP="000425CA">
      <w:pPr>
        <w:pStyle w:val="BodyText"/>
        <w:rPr>
          <w:b/>
          <w:bCs/>
          <w:color w:val="BFBFBF" w:themeColor="background1" w:themeShade="BF"/>
        </w:rPr>
      </w:pPr>
    </w:p>
    <w:tbl>
      <w:tblPr>
        <w:tblW w:w="9185" w:type="dxa"/>
        <w:tblInd w:w="-106" w:type="dxa"/>
        <w:tblLook w:val="00A0" w:firstRow="1" w:lastRow="0" w:firstColumn="1" w:lastColumn="0" w:noHBand="0" w:noVBand="0"/>
      </w:tblPr>
      <w:tblGrid>
        <w:gridCol w:w="2830"/>
        <w:gridCol w:w="395"/>
        <w:gridCol w:w="2833"/>
        <w:gridCol w:w="288"/>
        <w:gridCol w:w="2839"/>
      </w:tblGrid>
      <w:tr w:rsidR="00324057" w:rsidRPr="005F0342" w:rsidTr="00C922BB">
        <w:trPr>
          <w:trHeight w:val="70"/>
        </w:trPr>
        <w:tc>
          <w:tcPr>
            <w:tcW w:w="2830" w:type="dxa"/>
            <w:tcBorders>
              <w:top w:val="single" w:sz="4" w:space="0" w:color="auto"/>
            </w:tcBorders>
          </w:tcPr>
          <w:p w:rsidR="00324057" w:rsidRPr="005F0342" w:rsidRDefault="00324057" w:rsidP="00595CAF">
            <w:pPr>
              <w:pStyle w:val="NoSpacing"/>
              <w:rPr>
                <w:sz w:val="16"/>
                <w:szCs w:val="16"/>
                <w:lang w:eastAsia="lv-LV"/>
              </w:rPr>
            </w:pPr>
            <w:r w:rsidRPr="005F0342">
              <w:rPr>
                <w:sz w:val="16"/>
                <w:szCs w:val="16"/>
                <w:lang w:eastAsia="lv-LV"/>
              </w:rPr>
              <w:t xml:space="preserve">(vadītāja vai pilnvarotās personas amats)   </w:t>
            </w:r>
          </w:p>
        </w:tc>
        <w:tc>
          <w:tcPr>
            <w:tcW w:w="395" w:type="dxa"/>
          </w:tcPr>
          <w:p w:rsidR="00324057" w:rsidRPr="005F0342" w:rsidRDefault="00324057" w:rsidP="00595CAF">
            <w:pPr>
              <w:pStyle w:val="NoSpacing"/>
              <w:rPr>
                <w:sz w:val="16"/>
                <w:szCs w:val="16"/>
                <w:lang w:eastAsia="lv-LV"/>
              </w:rPr>
            </w:pPr>
          </w:p>
        </w:tc>
        <w:tc>
          <w:tcPr>
            <w:tcW w:w="2833"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(paraksts)</w:t>
            </w:r>
          </w:p>
        </w:tc>
        <w:tc>
          <w:tcPr>
            <w:tcW w:w="288" w:type="dxa"/>
          </w:tcPr>
          <w:p w:rsidR="00324057" w:rsidRPr="005F0342" w:rsidRDefault="00324057" w:rsidP="00595CAF">
            <w:pPr>
              <w:pStyle w:val="NoSpacing"/>
              <w:rPr>
                <w:sz w:val="16"/>
                <w:szCs w:val="16"/>
                <w:lang w:eastAsia="lv-LV"/>
              </w:rPr>
            </w:pPr>
          </w:p>
        </w:tc>
        <w:tc>
          <w:tcPr>
            <w:tcW w:w="2839"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(paraksta atšifrējums)</w:t>
            </w:r>
          </w:p>
        </w:tc>
      </w:tr>
      <w:tr w:rsidR="00324057" w:rsidRPr="005F0342" w:rsidTr="00C922BB">
        <w:trPr>
          <w:trHeight w:val="70"/>
        </w:trPr>
        <w:tc>
          <w:tcPr>
            <w:tcW w:w="2830" w:type="dxa"/>
            <w:tcBorders>
              <w:bottom w:val="single" w:sz="4" w:space="0" w:color="auto"/>
            </w:tcBorders>
          </w:tcPr>
          <w:p w:rsidR="00324057" w:rsidRPr="005F0342" w:rsidRDefault="00324057" w:rsidP="00595CAF">
            <w:pPr>
              <w:pStyle w:val="NoSpacing"/>
              <w:rPr>
                <w:lang w:eastAsia="lv-LV"/>
              </w:rPr>
            </w:pPr>
          </w:p>
        </w:tc>
        <w:tc>
          <w:tcPr>
            <w:tcW w:w="395" w:type="dxa"/>
          </w:tcPr>
          <w:p w:rsidR="00324057" w:rsidRPr="005F0342" w:rsidRDefault="00324057" w:rsidP="00595CAF">
            <w:pPr>
              <w:pStyle w:val="NoSpacing"/>
              <w:rPr>
                <w:lang w:eastAsia="lv-LV"/>
              </w:rPr>
            </w:pPr>
          </w:p>
        </w:tc>
        <w:tc>
          <w:tcPr>
            <w:tcW w:w="2833" w:type="dxa"/>
          </w:tcPr>
          <w:p w:rsidR="00324057" w:rsidRPr="005F0342" w:rsidRDefault="00324057" w:rsidP="00595CAF">
            <w:pPr>
              <w:pStyle w:val="NoSpacing"/>
              <w:jc w:val="center"/>
              <w:rPr>
                <w:lang w:eastAsia="lv-LV"/>
              </w:rPr>
            </w:pPr>
          </w:p>
        </w:tc>
        <w:tc>
          <w:tcPr>
            <w:tcW w:w="288" w:type="dxa"/>
          </w:tcPr>
          <w:p w:rsidR="00324057" w:rsidRPr="005F0342" w:rsidRDefault="00324057" w:rsidP="00595CAF">
            <w:pPr>
              <w:pStyle w:val="NoSpacing"/>
              <w:rPr>
                <w:lang w:eastAsia="lv-LV"/>
              </w:rPr>
            </w:pPr>
          </w:p>
        </w:tc>
        <w:tc>
          <w:tcPr>
            <w:tcW w:w="2839" w:type="dxa"/>
          </w:tcPr>
          <w:p w:rsidR="00324057" w:rsidRPr="005F0342" w:rsidRDefault="00324057" w:rsidP="00595CAF">
            <w:pPr>
              <w:pStyle w:val="NoSpacing"/>
              <w:jc w:val="center"/>
              <w:rPr>
                <w:lang w:eastAsia="lv-LV"/>
              </w:rPr>
            </w:pPr>
          </w:p>
        </w:tc>
      </w:tr>
      <w:tr w:rsidR="00324057" w:rsidRPr="005F0342" w:rsidTr="00C922BB">
        <w:trPr>
          <w:trHeight w:val="70"/>
        </w:trPr>
        <w:tc>
          <w:tcPr>
            <w:tcW w:w="2830"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(datums)</w:t>
            </w:r>
          </w:p>
        </w:tc>
        <w:tc>
          <w:tcPr>
            <w:tcW w:w="395" w:type="dxa"/>
          </w:tcPr>
          <w:p w:rsidR="00324057" w:rsidRPr="005F0342" w:rsidRDefault="00324057" w:rsidP="00595CAF">
            <w:pPr>
              <w:pStyle w:val="NoSpacing"/>
              <w:rPr>
                <w:sz w:val="16"/>
                <w:szCs w:val="16"/>
                <w:lang w:eastAsia="lv-LV"/>
              </w:rPr>
            </w:pPr>
          </w:p>
        </w:tc>
        <w:tc>
          <w:tcPr>
            <w:tcW w:w="2833" w:type="dxa"/>
          </w:tcPr>
          <w:p w:rsidR="00324057" w:rsidRPr="005F0342" w:rsidRDefault="00324057" w:rsidP="00595CAF">
            <w:pPr>
              <w:ind w:right="-99"/>
              <w:rPr>
                <w:sz w:val="20"/>
                <w:szCs w:val="20"/>
              </w:rPr>
            </w:pPr>
          </w:p>
        </w:tc>
        <w:tc>
          <w:tcPr>
            <w:tcW w:w="288" w:type="dxa"/>
          </w:tcPr>
          <w:p w:rsidR="00324057" w:rsidRPr="005F0342" w:rsidRDefault="00324057" w:rsidP="00595CAF">
            <w:pPr>
              <w:pStyle w:val="NoSpacing"/>
              <w:rPr>
                <w:sz w:val="16"/>
                <w:szCs w:val="16"/>
                <w:lang w:eastAsia="lv-LV"/>
              </w:rPr>
            </w:pPr>
          </w:p>
        </w:tc>
        <w:tc>
          <w:tcPr>
            <w:tcW w:w="2839" w:type="dxa"/>
          </w:tcPr>
          <w:p w:rsidR="00324057" w:rsidRPr="005F0342" w:rsidRDefault="00324057" w:rsidP="00595CAF">
            <w:pPr>
              <w:pStyle w:val="NoSpacing"/>
              <w:jc w:val="center"/>
              <w:rPr>
                <w:sz w:val="16"/>
                <w:szCs w:val="16"/>
                <w:lang w:eastAsia="lv-LV"/>
              </w:rPr>
            </w:pPr>
          </w:p>
        </w:tc>
      </w:tr>
    </w:tbl>
    <w:p w:rsidR="00324057" w:rsidRPr="005F0342" w:rsidRDefault="00324057" w:rsidP="000425CA">
      <w:pPr>
        <w:pStyle w:val="BodyText"/>
        <w:rPr>
          <w:b/>
          <w:bCs/>
          <w:color w:val="BFBFBF" w:themeColor="background1" w:themeShade="BF"/>
        </w:rPr>
        <w:sectPr w:rsidR="00324057" w:rsidRPr="005F0342" w:rsidSect="00445DD5">
          <w:footerReference w:type="default" r:id="rId17"/>
          <w:pgSz w:w="11906" w:h="16838"/>
          <w:pgMar w:top="1134" w:right="1134" w:bottom="1134" w:left="1800" w:header="987" w:footer="289" w:gutter="0"/>
          <w:cols w:space="708"/>
          <w:titlePg/>
          <w:docGrid w:linePitch="360"/>
        </w:sectPr>
      </w:pPr>
    </w:p>
    <w:p w:rsidR="002226B1" w:rsidRDefault="002226B1" w:rsidP="002226B1">
      <w:pPr>
        <w:contextualSpacing/>
        <w:jc w:val="right"/>
        <w:rPr>
          <w:sz w:val="20"/>
          <w:szCs w:val="20"/>
          <w:lang w:eastAsia="x-none"/>
        </w:rPr>
      </w:pPr>
      <w:r>
        <w:rPr>
          <w:b/>
          <w:sz w:val="20"/>
          <w:szCs w:val="20"/>
        </w:rPr>
        <w:lastRenderedPageBreak/>
        <w:t xml:space="preserve">                                                                                                                                                       4.</w:t>
      </w:r>
      <w:r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C922BB">
        <w:rPr>
          <w:sz w:val="18"/>
          <w:szCs w:val="18"/>
        </w:rPr>
        <w:t>2</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C922BB">
        <w:rPr>
          <w:sz w:val="18"/>
          <w:szCs w:val="18"/>
        </w:rPr>
        <w:t>2</w:t>
      </w:r>
      <w:r>
        <w:rPr>
          <w:sz w:val="18"/>
          <w:szCs w:val="18"/>
        </w:rPr>
        <w:t>/</w:t>
      </w:r>
      <w:r w:rsidR="00C922BB">
        <w:rPr>
          <w:sz w:val="18"/>
          <w:szCs w:val="18"/>
        </w:rPr>
        <w:t>2</w:t>
      </w:r>
    </w:p>
    <w:p w:rsidR="009F780F" w:rsidRDefault="009F780F" w:rsidP="00C27FF0">
      <w:pPr>
        <w:jc w:val="right"/>
      </w:pPr>
      <w:r>
        <w:rPr>
          <w:sz w:val="18"/>
          <w:szCs w:val="18"/>
        </w:rPr>
        <w:t>nolikumam</w:t>
      </w:r>
    </w:p>
    <w:p w:rsidR="002226B1" w:rsidRPr="00464F2D" w:rsidRDefault="002226B1" w:rsidP="005B3E6E">
      <w:pPr>
        <w:contextualSpacing/>
        <w:jc w:val="center"/>
        <w:rPr>
          <w:b/>
          <w:bCs/>
        </w:rPr>
      </w:pPr>
      <w:r w:rsidRPr="00464F2D">
        <w:rPr>
          <w:b/>
          <w:bCs/>
        </w:rPr>
        <w:t>PRETENDENTA LĪDZVĒRTĪGA APJOMA UN SATURA</w:t>
      </w:r>
      <w:r>
        <w:rPr>
          <w:b/>
          <w:bCs/>
        </w:rPr>
        <w:t xml:space="preserve"> </w:t>
      </w:r>
      <w:r w:rsidRPr="00464F2D">
        <w:rPr>
          <w:b/>
          <w:bCs/>
        </w:rPr>
        <w:t>DARBU SARAKSTS</w:t>
      </w:r>
    </w:p>
    <w:tbl>
      <w:tblPr>
        <w:tblW w:w="486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6985"/>
        <w:gridCol w:w="3213"/>
        <w:gridCol w:w="3487"/>
      </w:tblGrid>
      <w:tr w:rsidR="00D23B9A" w:rsidRPr="00BB5CA3" w:rsidTr="005B3E6E">
        <w:tc>
          <w:tcPr>
            <w:tcW w:w="302" w:type="pct"/>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Nr. </w:t>
            </w:r>
          </w:p>
          <w:p w:rsidR="00610AC2" w:rsidRPr="00BB5CA3" w:rsidRDefault="00610AC2" w:rsidP="00ED6ED9">
            <w:pPr>
              <w:contextualSpacing/>
              <w:jc w:val="center"/>
              <w:rPr>
                <w:b/>
                <w:bCs/>
                <w:sz w:val="18"/>
                <w:szCs w:val="18"/>
                <w:lang w:eastAsia="en-US"/>
              </w:rPr>
            </w:pPr>
            <w:r w:rsidRPr="00BB5CA3">
              <w:rPr>
                <w:b/>
                <w:bCs/>
                <w:sz w:val="18"/>
                <w:szCs w:val="18"/>
              </w:rPr>
              <w:t>p.k.</w:t>
            </w:r>
          </w:p>
        </w:tc>
        <w:tc>
          <w:tcPr>
            <w:tcW w:w="3501" w:type="pct"/>
            <w:gridSpan w:val="2"/>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Veikto būvdarbu un pakalpojumu apraksts </w:t>
            </w:r>
            <w:r w:rsidRPr="00BB5CA3">
              <w:rPr>
                <w:b/>
                <w:bCs/>
                <w:sz w:val="18"/>
                <w:szCs w:val="18"/>
                <w:lang w:eastAsia="en-US"/>
              </w:rPr>
              <w:t xml:space="preserve"> </w:t>
            </w:r>
          </w:p>
        </w:tc>
        <w:tc>
          <w:tcPr>
            <w:tcW w:w="1198" w:type="pct"/>
            <w:shd w:val="clear" w:color="auto" w:fill="D9D9D9" w:themeFill="background1" w:themeFillShade="D9"/>
            <w:vAlign w:val="center"/>
          </w:tcPr>
          <w:p w:rsidR="00610AC2" w:rsidRPr="00BB5CA3" w:rsidRDefault="00610AC2" w:rsidP="00ED6ED9">
            <w:pPr>
              <w:contextualSpacing/>
              <w:jc w:val="center"/>
              <w:rPr>
                <w:b/>
                <w:bCs/>
                <w:sz w:val="18"/>
                <w:szCs w:val="18"/>
                <w:lang w:eastAsia="en-US"/>
              </w:rPr>
            </w:pPr>
            <w:r w:rsidRPr="00BB5CA3">
              <w:rPr>
                <w:b/>
                <w:bCs/>
                <w:sz w:val="18"/>
                <w:szCs w:val="18"/>
              </w:rPr>
              <w:t>Būvdarbu/pakalpojumu saņēmēja un tā atbildīgās kontaktpersonas tālr.</w:t>
            </w:r>
          </w:p>
        </w:tc>
      </w:tr>
      <w:tr w:rsidR="00D23B9A" w:rsidRPr="00BB5CA3" w:rsidTr="005B3E6E">
        <w:tc>
          <w:tcPr>
            <w:tcW w:w="302" w:type="pct"/>
            <w:vMerge w:val="restart"/>
          </w:tcPr>
          <w:p w:rsidR="00610AC2" w:rsidRPr="00BB5CA3" w:rsidRDefault="00610AC2" w:rsidP="00ED6ED9">
            <w:pPr>
              <w:ind w:firstLine="33"/>
              <w:contextualSpacing/>
              <w:rPr>
                <w:sz w:val="18"/>
                <w:szCs w:val="18"/>
                <w:lang w:eastAsia="en-US"/>
              </w:rPr>
            </w:pPr>
            <w:r w:rsidRPr="00BB5CA3">
              <w:rPr>
                <w:sz w:val="18"/>
                <w:szCs w:val="18"/>
                <w:lang w:eastAsia="en-US"/>
              </w:rPr>
              <w:t>1.</w:t>
            </w:r>
          </w:p>
        </w:tc>
        <w:tc>
          <w:tcPr>
            <w:tcW w:w="2398" w:type="pct"/>
            <w:shd w:val="clear" w:color="auto" w:fill="F2F2F2" w:themeFill="background1" w:themeFillShade="F2"/>
          </w:tcPr>
          <w:p w:rsidR="00610AC2" w:rsidRPr="00BB5CA3" w:rsidRDefault="00610AC2" w:rsidP="00ED6ED9">
            <w:pPr>
              <w:contextualSpacing/>
              <w:rPr>
                <w:b/>
                <w:sz w:val="18"/>
                <w:szCs w:val="18"/>
                <w:lang w:eastAsia="en-US"/>
              </w:rPr>
            </w:pPr>
            <w:r w:rsidRPr="00BB5CA3">
              <w:rPr>
                <w:b/>
                <w:sz w:val="18"/>
                <w:szCs w:val="18"/>
                <w:lang w:eastAsia="en-US"/>
              </w:rPr>
              <w:t xml:space="preserve">Būvobjekta nosaukums </w:t>
            </w:r>
          </w:p>
        </w:tc>
        <w:tc>
          <w:tcPr>
            <w:tcW w:w="1103" w:type="pct"/>
            <w:shd w:val="clear" w:color="auto" w:fill="F2F2F2" w:themeFill="background1" w:themeFillShade="F2"/>
          </w:tcPr>
          <w:p w:rsidR="00610AC2" w:rsidRPr="00BB5CA3" w:rsidRDefault="00610AC2" w:rsidP="00ED6ED9">
            <w:pPr>
              <w:ind w:firstLine="375"/>
              <w:contextualSpacing/>
              <w:jc w:val="center"/>
              <w:rPr>
                <w:sz w:val="18"/>
                <w:szCs w:val="18"/>
                <w:lang w:eastAsia="en-US"/>
              </w:rPr>
            </w:pPr>
          </w:p>
        </w:tc>
        <w:tc>
          <w:tcPr>
            <w:tcW w:w="1198" w:type="pct"/>
            <w:vMerge w:val="restart"/>
          </w:tcPr>
          <w:p w:rsidR="00610AC2" w:rsidRPr="00BB5CA3" w:rsidRDefault="00610AC2" w:rsidP="00ED6ED9">
            <w:pPr>
              <w:ind w:firstLine="375"/>
              <w:contextualSpacing/>
              <w:jc w:val="center"/>
              <w:rPr>
                <w:sz w:val="18"/>
                <w:szCs w:val="18"/>
                <w:lang w:eastAsia="en-US"/>
              </w:rPr>
            </w:pPr>
          </w:p>
        </w:tc>
      </w:tr>
      <w:tr w:rsidR="00D23B9A" w:rsidRPr="00BB5CA3" w:rsidTr="005B3E6E">
        <w:trPr>
          <w:trHeight w:val="489"/>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E35601" w:rsidRDefault="00610AC2" w:rsidP="0064530F">
            <w:pPr>
              <w:contextualSpacing/>
              <w:jc w:val="both"/>
              <w:rPr>
                <w:i/>
                <w:sz w:val="18"/>
                <w:szCs w:val="18"/>
                <w:u w:val="single"/>
                <w:lang w:eastAsia="en-US"/>
              </w:rPr>
            </w:pPr>
            <w:r w:rsidRPr="00E35601">
              <w:rPr>
                <w:sz w:val="18"/>
                <w:szCs w:val="18"/>
                <w:lang w:eastAsia="en-US"/>
              </w:rPr>
              <w:t xml:space="preserve">Būvobjektā </w:t>
            </w:r>
            <w:r w:rsidR="00F238CF" w:rsidRPr="00E35601">
              <w:rPr>
                <w:sz w:val="18"/>
                <w:szCs w:val="18"/>
                <w:lang w:eastAsia="en-US"/>
              </w:rPr>
              <w:t>sniegtie būvuzraudzības pakalpojumi</w:t>
            </w:r>
            <w:r w:rsidRPr="00E35601">
              <w:rPr>
                <w:sz w:val="18"/>
                <w:szCs w:val="18"/>
                <w:lang w:eastAsia="en-US"/>
              </w:rPr>
              <w:t xml:space="preserve"> </w:t>
            </w:r>
            <w:r w:rsidRPr="00E35601">
              <w:rPr>
                <w:i/>
                <w:sz w:val="18"/>
                <w:szCs w:val="18"/>
                <w:lang w:eastAsia="en-US"/>
              </w:rPr>
              <w:t xml:space="preserve">(norādīt </w:t>
            </w:r>
            <w:r w:rsidRPr="00E35601">
              <w:rPr>
                <w:i/>
                <w:sz w:val="18"/>
                <w:szCs w:val="18"/>
                <w:u w:val="single"/>
                <w:lang w:eastAsia="en-US"/>
              </w:rPr>
              <w:t>visu nepieciešamo</w:t>
            </w:r>
            <w:r w:rsidRPr="00E35601">
              <w:rPr>
                <w:i/>
                <w:sz w:val="18"/>
                <w:szCs w:val="18"/>
                <w:lang w:eastAsia="en-US"/>
              </w:rPr>
              <w:t xml:space="preserve"> informāciju atbilstoši Iepirkuma </w:t>
            </w:r>
            <w:r w:rsidRPr="004104AB">
              <w:rPr>
                <w:i/>
                <w:sz w:val="18"/>
                <w:szCs w:val="18"/>
                <w:lang w:eastAsia="en-US"/>
              </w:rPr>
              <w:t xml:space="preserve">nolikuma </w:t>
            </w:r>
            <w:r w:rsidR="0064530F">
              <w:rPr>
                <w:i/>
                <w:sz w:val="18"/>
                <w:szCs w:val="18"/>
                <w:lang w:eastAsia="en-US"/>
              </w:rPr>
              <w:t>8</w:t>
            </w:r>
            <w:r w:rsidRPr="004104AB">
              <w:rPr>
                <w:i/>
                <w:sz w:val="18"/>
                <w:szCs w:val="18"/>
                <w:lang w:eastAsia="en-US"/>
              </w:rPr>
              <w:t>.</w:t>
            </w:r>
            <w:r w:rsidR="00C97E15" w:rsidRPr="004104AB">
              <w:rPr>
                <w:i/>
                <w:sz w:val="18"/>
                <w:szCs w:val="18"/>
                <w:lang w:eastAsia="en-US"/>
              </w:rPr>
              <w:t>1</w:t>
            </w:r>
            <w:r w:rsidR="00052897" w:rsidRPr="004104AB">
              <w:rPr>
                <w:i/>
                <w:sz w:val="18"/>
                <w:szCs w:val="18"/>
                <w:lang w:eastAsia="en-US"/>
              </w:rPr>
              <w:t>.</w:t>
            </w:r>
            <w:r w:rsidR="005A48FD">
              <w:rPr>
                <w:i/>
                <w:sz w:val="18"/>
                <w:szCs w:val="18"/>
                <w:lang w:eastAsia="en-US"/>
              </w:rPr>
              <w:t>4</w:t>
            </w:r>
            <w:r w:rsidRPr="004104AB">
              <w:rPr>
                <w:i/>
                <w:sz w:val="18"/>
                <w:szCs w:val="18"/>
                <w:lang w:eastAsia="en-US"/>
              </w:rPr>
              <w:t>.</w:t>
            </w:r>
            <w:r w:rsidRPr="00E35601">
              <w:rPr>
                <w:i/>
                <w:sz w:val="18"/>
                <w:szCs w:val="18"/>
                <w:lang w:eastAsia="en-US"/>
              </w:rPr>
              <w:t>punktā izvirzītajām prasībām)</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36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E35601" w:rsidRDefault="00C97E15" w:rsidP="00ED6ED9">
            <w:pPr>
              <w:contextualSpacing/>
              <w:jc w:val="both"/>
              <w:rPr>
                <w:sz w:val="18"/>
                <w:szCs w:val="18"/>
                <w:lang w:eastAsia="en-US"/>
              </w:rPr>
            </w:pPr>
            <w:r w:rsidRPr="00E35601">
              <w:rPr>
                <w:sz w:val="18"/>
                <w:szCs w:val="18"/>
                <w:lang w:eastAsia="en-US"/>
              </w:rPr>
              <w:t xml:space="preserve">Objekts atbilstoši LBN 208-15 prasībām ir publiska būve </w:t>
            </w:r>
            <w:r w:rsidR="00610AC2" w:rsidRPr="00E35601">
              <w:rPr>
                <w:i/>
                <w:sz w:val="18"/>
                <w:szCs w:val="18"/>
                <w:lang w:eastAsia="en-US"/>
              </w:rPr>
              <w:t>(norādīt: JĀ/NĒ</w:t>
            </w:r>
            <w:r w:rsidRPr="00E35601">
              <w:rPr>
                <w:i/>
                <w:sz w:val="18"/>
                <w:szCs w:val="18"/>
                <w:lang w:eastAsia="en-US"/>
              </w:rPr>
              <w:t xml:space="preserve"> un citu informāciju, ja nepieciešams</w:t>
            </w:r>
            <w:r w:rsidR="00610AC2" w:rsidRPr="00E35601">
              <w:rPr>
                <w:i/>
                <w:sz w:val="18"/>
                <w:szCs w:val="18"/>
                <w:lang w:eastAsia="en-US"/>
              </w:rPr>
              <w:t>)</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363"/>
        </w:trPr>
        <w:tc>
          <w:tcPr>
            <w:tcW w:w="302" w:type="pct"/>
            <w:vMerge/>
          </w:tcPr>
          <w:p w:rsidR="00C97E15" w:rsidRPr="00BB5CA3" w:rsidRDefault="00C97E15" w:rsidP="00ED6ED9">
            <w:pPr>
              <w:ind w:firstLine="33"/>
              <w:contextualSpacing/>
              <w:rPr>
                <w:sz w:val="18"/>
                <w:szCs w:val="18"/>
                <w:lang w:eastAsia="en-US"/>
              </w:rPr>
            </w:pPr>
          </w:p>
        </w:tc>
        <w:tc>
          <w:tcPr>
            <w:tcW w:w="2398" w:type="pct"/>
          </w:tcPr>
          <w:p w:rsidR="00C97E15" w:rsidRPr="00BB5CA3" w:rsidRDefault="00C97E15" w:rsidP="00ED6ED9">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 xml:space="preserve">(norādīt: </w:t>
            </w:r>
            <w:r w:rsidR="00F152EB" w:rsidRPr="00BB5CA3">
              <w:rPr>
                <w:i/>
                <w:sz w:val="18"/>
                <w:szCs w:val="18"/>
                <w:lang w:eastAsia="en-US"/>
              </w:rPr>
              <w:t>atjaunošanas un / vai pārbūves un / vai jaunbūves būvdarbi</w:t>
            </w:r>
            <w:r w:rsidRPr="00BB5CA3">
              <w:rPr>
                <w:i/>
                <w:sz w:val="18"/>
                <w:szCs w:val="18"/>
                <w:lang w:eastAsia="en-US"/>
              </w:rPr>
              <w:t>)</w:t>
            </w:r>
          </w:p>
        </w:tc>
        <w:tc>
          <w:tcPr>
            <w:tcW w:w="1103" w:type="pct"/>
          </w:tcPr>
          <w:p w:rsidR="00C97E15" w:rsidRPr="00BB5CA3" w:rsidRDefault="00C97E15" w:rsidP="00ED6ED9">
            <w:pPr>
              <w:ind w:firstLine="375"/>
              <w:contextualSpacing/>
              <w:jc w:val="center"/>
              <w:rPr>
                <w:sz w:val="18"/>
                <w:szCs w:val="18"/>
                <w:lang w:eastAsia="en-US"/>
              </w:rPr>
            </w:pPr>
          </w:p>
        </w:tc>
        <w:tc>
          <w:tcPr>
            <w:tcW w:w="1198" w:type="pct"/>
            <w:vMerge/>
          </w:tcPr>
          <w:p w:rsidR="00C97E15" w:rsidRPr="00BB5CA3" w:rsidRDefault="00C97E15" w:rsidP="00ED6ED9">
            <w:pPr>
              <w:ind w:firstLine="375"/>
              <w:contextualSpacing/>
              <w:jc w:val="center"/>
              <w:rPr>
                <w:sz w:val="18"/>
                <w:szCs w:val="18"/>
                <w:lang w:eastAsia="en-US"/>
              </w:rPr>
            </w:pPr>
          </w:p>
        </w:tc>
      </w:tr>
      <w:tr w:rsidR="00D23B9A" w:rsidRPr="00BB5CA3" w:rsidTr="005B3E6E">
        <w:trPr>
          <w:trHeight w:val="282"/>
        </w:trPr>
        <w:tc>
          <w:tcPr>
            <w:tcW w:w="302" w:type="pct"/>
            <w:vMerge/>
          </w:tcPr>
          <w:p w:rsidR="00C97E15" w:rsidRPr="00BB5CA3" w:rsidRDefault="00C97E15" w:rsidP="00ED6ED9">
            <w:pPr>
              <w:ind w:firstLine="33"/>
              <w:contextualSpacing/>
              <w:rPr>
                <w:sz w:val="18"/>
                <w:szCs w:val="18"/>
                <w:lang w:eastAsia="en-US"/>
              </w:rPr>
            </w:pPr>
          </w:p>
        </w:tc>
        <w:tc>
          <w:tcPr>
            <w:tcW w:w="2398" w:type="pct"/>
          </w:tcPr>
          <w:p w:rsidR="00C97E15" w:rsidRPr="00BB5CA3" w:rsidRDefault="00C97E15" w:rsidP="00ED6ED9">
            <w:pPr>
              <w:contextualSpacing/>
              <w:jc w:val="both"/>
              <w:rPr>
                <w:sz w:val="18"/>
                <w:szCs w:val="18"/>
                <w:lang w:eastAsia="en-US"/>
              </w:rPr>
            </w:pPr>
            <w:r w:rsidRPr="00BB5CA3">
              <w:rPr>
                <w:sz w:val="18"/>
                <w:szCs w:val="18"/>
                <w:lang w:eastAsia="en-US"/>
              </w:rPr>
              <w:t>Objekta būvdarbu izpildes vērtība EUR bez PVN</w:t>
            </w:r>
          </w:p>
        </w:tc>
        <w:tc>
          <w:tcPr>
            <w:tcW w:w="1103" w:type="pct"/>
          </w:tcPr>
          <w:p w:rsidR="00C97E15" w:rsidRPr="00BB5CA3" w:rsidRDefault="00C97E15" w:rsidP="00ED6ED9">
            <w:pPr>
              <w:ind w:firstLine="375"/>
              <w:contextualSpacing/>
              <w:jc w:val="center"/>
              <w:rPr>
                <w:sz w:val="18"/>
                <w:szCs w:val="18"/>
                <w:lang w:eastAsia="en-US"/>
              </w:rPr>
            </w:pPr>
          </w:p>
        </w:tc>
        <w:tc>
          <w:tcPr>
            <w:tcW w:w="1198" w:type="pct"/>
            <w:vMerge/>
          </w:tcPr>
          <w:p w:rsidR="00C97E15" w:rsidRPr="00BB5CA3" w:rsidRDefault="00C97E15"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BB5CA3" w:rsidRDefault="00996876" w:rsidP="00ED6ED9">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BB5CA3" w:rsidRDefault="006E6AE5" w:rsidP="00ED6ED9">
            <w:pPr>
              <w:contextualSpacing/>
              <w:jc w:val="both"/>
              <w:rPr>
                <w:bCs/>
                <w:sz w:val="18"/>
                <w:szCs w:val="18"/>
                <w:lang w:eastAsia="en-US"/>
              </w:rPr>
            </w:pPr>
            <w:r w:rsidRPr="00BB5CA3">
              <w:rPr>
                <w:bCs/>
                <w:sz w:val="18"/>
                <w:szCs w:val="18"/>
                <w:lang w:eastAsia="en-US"/>
              </w:rPr>
              <w:t xml:space="preserve">Norādīt, vai būvdarbi objektā veikti, </w:t>
            </w:r>
            <w:r w:rsidR="00996876" w:rsidRPr="00BB5CA3">
              <w:rPr>
                <w:bCs/>
                <w:sz w:val="18"/>
                <w:szCs w:val="18"/>
                <w:lang w:eastAsia="en-US"/>
              </w:rPr>
              <w:t>nepārtraucot ēkā paredzētās funkcijas veikšanu visā būvdarbu izpildes laikā</w:t>
            </w:r>
            <w:r w:rsidRPr="00BB5CA3">
              <w:rPr>
                <w:bCs/>
                <w:sz w:val="18"/>
                <w:szCs w:val="18"/>
                <w:lang w:eastAsia="en-US"/>
              </w:rPr>
              <w:t xml:space="preserve"> </w:t>
            </w:r>
            <w:r w:rsidRPr="00BB5CA3">
              <w:rPr>
                <w:i/>
                <w:sz w:val="18"/>
                <w:szCs w:val="18"/>
                <w:lang w:eastAsia="en-US"/>
              </w:rPr>
              <w:t xml:space="preserve">(norādīt: JĀ/NĒ) </w:t>
            </w:r>
            <w:r w:rsidR="00996876" w:rsidRPr="00BB5CA3">
              <w:rPr>
                <w:i/>
                <w:sz w:val="18"/>
                <w:szCs w:val="18"/>
                <w:lang w:eastAsia="en-US"/>
              </w:rPr>
              <w:t xml:space="preserve"> </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186"/>
        </w:trPr>
        <w:tc>
          <w:tcPr>
            <w:tcW w:w="302" w:type="pct"/>
            <w:vMerge w:val="restart"/>
          </w:tcPr>
          <w:p w:rsidR="00996876" w:rsidRPr="00BB5CA3" w:rsidRDefault="00996876" w:rsidP="00ED6ED9">
            <w:pPr>
              <w:ind w:firstLine="33"/>
              <w:contextualSpacing/>
              <w:rPr>
                <w:sz w:val="18"/>
                <w:szCs w:val="18"/>
                <w:lang w:eastAsia="en-US"/>
              </w:rPr>
            </w:pPr>
            <w:r w:rsidRPr="00BB5CA3">
              <w:rPr>
                <w:sz w:val="18"/>
                <w:szCs w:val="18"/>
                <w:lang w:eastAsia="en-US"/>
              </w:rPr>
              <w:t xml:space="preserve">2. </w:t>
            </w:r>
          </w:p>
        </w:tc>
        <w:tc>
          <w:tcPr>
            <w:tcW w:w="2398" w:type="pct"/>
            <w:shd w:val="clear" w:color="auto" w:fill="F2F2F2" w:themeFill="background1" w:themeFillShade="F2"/>
          </w:tcPr>
          <w:p w:rsidR="00996876" w:rsidRPr="00BB5CA3" w:rsidRDefault="00996876" w:rsidP="00ED6ED9">
            <w:pPr>
              <w:contextualSpacing/>
              <w:rPr>
                <w:b/>
                <w:sz w:val="18"/>
                <w:szCs w:val="18"/>
                <w:lang w:eastAsia="en-US"/>
              </w:rPr>
            </w:pPr>
            <w:r w:rsidRPr="00BB5CA3">
              <w:rPr>
                <w:b/>
                <w:sz w:val="18"/>
                <w:szCs w:val="18"/>
                <w:lang w:eastAsia="en-US"/>
              </w:rPr>
              <w:t xml:space="preserve">Būvobjekta nosaukums </w:t>
            </w:r>
          </w:p>
        </w:tc>
        <w:tc>
          <w:tcPr>
            <w:tcW w:w="1103" w:type="pct"/>
            <w:shd w:val="clear" w:color="auto" w:fill="F2F2F2" w:themeFill="background1" w:themeFillShade="F2"/>
          </w:tcPr>
          <w:p w:rsidR="00996876" w:rsidRPr="00BB5CA3" w:rsidRDefault="00996876" w:rsidP="00ED6ED9">
            <w:pPr>
              <w:ind w:firstLine="375"/>
              <w:contextualSpacing/>
              <w:jc w:val="center"/>
              <w:rPr>
                <w:sz w:val="18"/>
                <w:szCs w:val="18"/>
                <w:lang w:eastAsia="en-US"/>
              </w:rPr>
            </w:pPr>
          </w:p>
        </w:tc>
        <w:tc>
          <w:tcPr>
            <w:tcW w:w="1198" w:type="pct"/>
            <w:vMerge w:val="restart"/>
          </w:tcPr>
          <w:p w:rsidR="00996876" w:rsidRPr="00BB5CA3" w:rsidRDefault="00996876"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64530F">
            <w:pPr>
              <w:contextualSpacing/>
              <w:jc w:val="both"/>
              <w:rPr>
                <w:i/>
                <w:sz w:val="18"/>
                <w:szCs w:val="18"/>
                <w:u w:val="single"/>
                <w:lang w:eastAsia="en-US"/>
              </w:rPr>
            </w:pPr>
            <w:r w:rsidRPr="00BB5CA3">
              <w:rPr>
                <w:sz w:val="18"/>
                <w:szCs w:val="18"/>
                <w:lang w:eastAsia="en-US"/>
              </w:rPr>
              <w:t xml:space="preserve">Būvobjektā veiktie darbi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64530F">
              <w:rPr>
                <w:i/>
                <w:sz w:val="18"/>
                <w:szCs w:val="18"/>
                <w:lang w:eastAsia="en-US"/>
              </w:rPr>
              <w:t>8</w:t>
            </w:r>
            <w:r w:rsidRPr="00BB5CA3">
              <w:rPr>
                <w:i/>
                <w:sz w:val="18"/>
                <w:szCs w:val="18"/>
                <w:lang w:eastAsia="en-US"/>
              </w:rPr>
              <w:t>.1.</w:t>
            </w:r>
            <w:r w:rsidR="005A48FD">
              <w:rPr>
                <w:i/>
                <w:sz w:val="18"/>
                <w:szCs w:val="18"/>
                <w:lang w:eastAsia="en-US"/>
              </w:rPr>
              <w:t>4</w:t>
            </w:r>
            <w:r w:rsidRPr="00BB5CA3">
              <w:rPr>
                <w:i/>
                <w:sz w:val="18"/>
                <w:szCs w:val="18"/>
                <w:lang w:eastAsia="en-US"/>
              </w:rPr>
              <w:t>.punktā izvirzītajām prasībām)</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(norādīt: atjaunošanas un / vai pārbūves un / vai jaunbūves būvdarbi)</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221"/>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Objekta būvdarbu izpildes vērtība EUR bez PVN</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bCs/>
                <w:sz w:val="18"/>
                <w:szCs w:val="18"/>
                <w:lang w:eastAsia="en-US"/>
              </w:rPr>
            </w:pPr>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bl>
    <w:p w:rsidR="00610AC2" w:rsidRPr="00464F2D" w:rsidRDefault="00610AC2" w:rsidP="00ED6ED9">
      <w:pPr>
        <w:contextualSpacing/>
        <w:jc w:val="both"/>
        <w:rPr>
          <w:i/>
          <w:sz w:val="20"/>
          <w:szCs w:val="20"/>
        </w:rPr>
      </w:pPr>
      <w:r w:rsidRPr="00464F2D">
        <w:rPr>
          <w:sz w:val="20"/>
          <w:szCs w:val="20"/>
          <w:lang w:eastAsia="en-US"/>
        </w:rPr>
        <w:t xml:space="preserve">* </w:t>
      </w:r>
      <w:r w:rsidRPr="00464F2D">
        <w:rPr>
          <w:i/>
          <w:sz w:val="20"/>
          <w:szCs w:val="20"/>
        </w:rPr>
        <w:t xml:space="preserve">Par </w:t>
      </w:r>
      <w:r w:rsidRPr="00464F2D">
        <w:rPr>
          <w:b/>
          <w:i/>
          <w:sz w:val="20"/>
          <w:szCs w:val="20"/>
          <w:u w:val="single"/>
        </w:rPr>
        <w:t>visiem</w:t>
      </w:r>
      <w:r w:rsidRPr="00464F2D">
        <w:rPr>
          <w:i/>
          <w:sz w:val="20"/>
          <w:szCs w:val="20"/>
        </w:rPr>
        <w:t xml:space="preserve"> sarakstā norādītajiem darbiem, ar kuru izpildi pretendents apliecina savu atbilstību Iepirkuma nolikumā noteiktajām prasībām, </w:t>
      </w:r>
      <w:r w:rsidRPr="00464F2D">
        <w:rPr>
          <w:i/>
          <w:sz w:val="20"/>
          <w:szCs w:val="20"/>
          <w:u w:val="single"/>
        </w:rPr>
        <w:t xml:space="preserve">pievienot </w:t>
      </w:r>
      <w:r w:rsidRPr="00464F2D">
        <w:rPr>
          <w:i/>
          <w:sz w:val="20"/>
          <w:szCs w:val="20"/>
        </w:rPr>
        <w:t xml:space="preserve">pozitīvas būvdarbu saņēmēja </w:t>
      </w:r>
      <w:r w:rsidRPr="00464F2D">
        <w:rPr>
          <w:b/>
          <w:i/>
          <w:sz w:val="20"/>
          <w:szCs w:val="20"/>
          <w:u w:val="single"/>
        </w:rPr>
        <w:t>atsauksmes</w:t>
      </w:r>
      <w:r w:rsidRPr="00464F2D">
        <w:rPr>
          <w:b/>
          <w:i/>
          <w:sz w:val="20"/>
          <w:szCs w:val="20"/>
        </w:rPr>
        <w:t>.</w:t>
      </w:r>
      <w:r w:rsidRPr="00464F2D">
        <w:rPr>
          <w:sz w:val="20"/>
          <w:szCs w:val="20"/>
        </w:rPr>
        <w:t xml:space="preserve"> </w:t>
      </w:r>
    </w:p>
    <w:p w:rsidR="00610AC2" w:rsidRPr="00464F2D" w:rsidRDefault="00610AC2" w:rsidP="00ED6ED9">
      <w:pPr>
        <w:contextualSpacing/>
        <w:jc w:val="both"/>
        <w:rPr>
          <w:i/>
          <w:sz w:val="20"/>
          <w:szCs w:val="20"/>
        </w:rPr>
      </w:pPr>
      <w:r w:rsidRPr="00464F2D">
        <w:rPr>
          <w:i/>
          <w:sz w:val="20"/>
          <w:szCs w:val="20"/>
        </w:rPr>
        <w:t>**Ja pretendents ir strādājis kā apakšuzņēmējs, tad jānorāda tas darbu apjoms ko veicis pretendents.</w:t>
      </w:r>
    </w:p>
    <w:p w:rsidR="00610AC2" w:rsidRPr="00464F2D" w:rsidRDefault="00610AC2" w:rsidP="00ED6ED9">
      <w:pPr>
        <w:contextualSpacing/>
        <w:jc w:val="both"/>
        <w:rPr>
          <w:i/>
          <w:sz w:val="20"/>
          <w:szCs w:val="20"/>
        </w:rPr>
      </w:pPr>
      <w:r w:rsidRPr="00464F2D">
        <w:rPr>
          <w:i/>
          <w:sz w:val="20"/>
          <w:szCs w:val="20"/>
        </w:rPr>
        <w:t xml:space="preserve">***Saraksts papildināms pēc nepieciešamības, ja pretendents pieredzes apliecināšanai vēlas uzrādīt papildus objektu būvdarbu  vai pakalpojumu veikšanu. </w:t>
      </w:r>
    </w:p>
    <w:p w:rsidR="00610AC2" w:rsidRPr="00464F2D" w:rsidRDefault="00610AC2" w:rsidP="00ED6ED9">
      <w:pPr>
        <w:contextualSpacing/>
        <w:jc w:val="both"/>
        <w:rPr>
          <w:i/>
          <w:sz w:val="20"/>
          <w:szCs w:val="20"/>
        </w:rPr>
      </w:pPr>
      <w:r w:rsidRPr="00464F2D">
        <w:rPr>
          <w:i/>
          <w:sz w:val="20"/>
          <w:szCs w:val="20"/>
        </w:rPr>
        <w:t>**** Ja pretendenta līdzvērtīga apjoma un satura darbu saraksta veidnē ir pretrunas ar Iepirkuma nolikuma noteikumiem, par noteicošajiem uzskatāmi Iepirkuma nolikuma noteikumi, pretendentam informācija jānorāda atbilstoši Iepirkuma nol</w:t>
      </w:r>
      <w:r w:rsidR="00077DC2" w:rsidRPr="00464F2D">
        <w:rPr>
          <w:i/>
          <w:sz w:val="20"/>
          <w:szCs w:val="20"/>
        </w:rPr>
        <w:t>ikuma noteikumos noteiktajam.</w:t>
      </w:r>
    </w:p>
    <w:p w:rsidR="00610AC2" w:rsidRPr="00464F2D" w:rsidRDefault="00610AC2" w:rsidP="00ED6ED9">
      <w:pPr>
        <w:ind w:right="-96"/>
        <w:contextualSpacing/>
      </w:pPr>
      <w:r w:rsidRPr="00464F2D">
        <w:t>______________________________        _________________         _________________</w:t>
      </w:r>
    </w:p>
    <w:p w:rsidR="00610AC2" w:rsidRPr="00464F2D" w:rsidRDefault="00610AC2" w:rsidP="00ED6ED9">
      <w:pPr>
        <w:ind w:left="426" w:right="-96"/>
        <w:contextualSpacing/>
        <w:rPr>
          <w:sz w:val="20"/>
          <w:szCs w:val="20"/>
        </w:rPr>
      </w:pPr>
      <w:r w:rsidRPr="00464F2D">
        <w:rPr>
          <w:sz w:val="20"/>
          <w:szCs w:val="20"/>
        </w:rPr>
        <w:t>(vadītāja vai pilnvarotās personas amats)</w:t>
      </w:r>
      <w:r w:rsidRPr="00464F2D">
        <w:rPr>
          <w:sz w:val="20"/>
          <w:szCs w:val="20"/>
        </w:rPr>
        <w:tab/>
        <w:t xml:space="preserve">              (paraksts)                            (paraksta atšifrējums)</w:t>
      </w:r>
    </w:p>
    <w:p w:rsidR="00610AC2" w:rsidRPr="00464F2D" w:rsidRDefault="00610AC2" w:rsidP="00ED6ED9">
      <w:pPr>
        <w:contextualSpacing/>
        <w:rPr>
          <w:sz w:val="22"/>
          <w:szCs w:val="22"/>
        </w:rPr>
        <w:sectPr w:rsidR="00610AC2" w:rsidRPr="00464F2D" w:rsidSect="00182F8C">
          <w:footerReference w:type="default" r:id="rId18"/>
          <w:pgSz w:w="16838" w:h="11906" w:orient="landscape" w:code="9"/>
          <w:pgMar w:top="1350" w:right="1276" w:bottom="1134" w:left="567" w:header="144" w:footer="288" w:gutter="0"/>
          <w:cols w:space="708"/>
          <w:titlePg/>
          <w:docGrid w:linePitch="360"/>
        </w:sectPr>
      </w:pPr>
      <w:r w:rsidRPr="00464F2D">
        <w:t xml:space="preserve">  ______________ </w:t>
      </w:r>
      <w:r w:rsidRPr="00464F2D">
        <w:rPr>
          <w:sz w:val="20"/>
          <w:szCs w:val="20"/>
        </w:rPr>
        <w:t xml:space="preserve">(datums)                       </w:t>
      </w:r>
    </w:p>
    <w:p w:rsidR="00173933" w:rsidRPr="00464F2D" w:rsidRDefault="007515DE" w:rsidP="00173933">
      <w:pPr>
        <w:contextualSpacing/>
        <w:jc w:val="right"/>
        <w:rPr>
          <w:b/>
          <w:sz w:val="20"/>
          <w:szCs w:val="20"/>
        </w:rPr>
      </w:pPr>
      <w:r>
        <w:rPr>
          <w:b/>
          <w:sz w:val="20"/>
          <w:szCs w:val="20"/>
        </w:rPr>
        <w:lastRenderedPageBreak/>
        <w:t>5.</w:t>
      </w:r>
      <w:r w:rsidR="00173933" w:rsidRPr="00464F2D">
        <w:rPr>
          <w:b/>
          <w:sz w:val="20"/>
          <w:szCs w:val="20"/>
        </w:rPr>
        <w:t xml:space="preserve">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C922BB">
        <w:rPr>
          <w:sz w:val="18"/>
          <w:szCs w:val="18"/>
        </w:rPr>
        <w:t>2</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C922BB">
        <w:rPr>
          <w:sz w:val="18"/>
          <w:szCs w:val="18"/>
        </w:rPr>
        <w:t>2</w:t>
      </w:r>
      <w:r>
        <w:rPr>
          <w:sz w:val="18"/>
          <w:szCs w:val="18"/>
        </w:rPr>
        <w:t>/</w:t>
      </w:r>
      <w:r w:rsidR="00C922BB">
        <w:rPr>
          <w:sz w:val="18"/>
          <w:szCs w:val="18"/>
        </w:rPr>
        <w:t>2</w:t>
      </w:r>
    </w:p>
    <w:p w:rsidR="009F780F" w:rsidRDefault="009F780F" w:rsidP="00C27FF0">
      <w:pPr>
        <w:jc w:val="right"/>
      </w:pPr>
      <w:r>
        <w:rPr>
          <w:sz w:val="18"/>
          <w:szCs w:val="18"/>
        </w:rPr>
        <w:t>nolikumam</w:t>
      </w:r>
    </w:p>
    <w:p w:rsidR="00173933" w:rsidRDefault="00173933" w:rsidP="00173933">
      <w:pPr>
        <w:jc w:val="center"/>
        <w:rPr>
          <w:b/>
          <w:sz w:val="28"/>
          <w:szCs w:val="28"/>
        </w:rPr>
      </w:pPr>
    </w:p>
    <w:p w:rsidR="00C27FF0" w:rsidRDefault="00173933" w:rsidP="00C27FF0">
      <w:pPr>
        <w:jc w:val="center"/>
        <w:rPr>
          <w:b/>
          <w:sz w:val="28"/>
          <w:szCs w:val="28"/>
        </w:rPr>
      </w:pPr>
      <w:r>
        <w:rPr>
          <w:b/>
          <w:sz w:val="28"/>
          <w:szCs w:val="28"/>
        </w:rPr>
        <w:t>Apakšuzņēmēju saraksts</w:t>
      </w:r>
    </w:p>
    <w:p w:rsidR="00173933" w:rsidRDefault="00173933" w:rsidP="00173933">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559"/>
        <w:gridCol w:w="1843"/>
        <w:gridCol w:w="2079"/>
        <w:gridCol w:w="1607"/>
      </w:tblGrid>
      <w:tr w:rsidR="00173933" w:rsidTr="007A5599">
        <w:trPr>
          <w:cantSplit/>
          <w:trHeight w:val="330"/>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rsidR="00173933" w:rsidRDefault="00173933" w:rsidP="00C27FF0">
            <w:pPr>
              <w:ind w:hanging="108"/>
              <w:jc w:val="center"/>
              <w:rPr>
                <w:kern w:val="2"/>
                <w:sz w:val="22"/>
                <w:szCs w:val="22"/>
              </w:rPr>
            </w:pPr>
            <w:r>
              <w:rPr>
                <w:sz w:val="22"/>
                <w:szCs w:val="22"/>
              </w:rPr>
              <w:t xml:space="preserve">Apakšuzņēmēja nosaukums </w:t>
            </w:r>
          </w:p>
          <w:p w:rsidR="00173933" w:rsidRDefault="00173933" w:rsidP="007A5599">
            <w:pPr>
              <w:jc w:val="center"/>
              <w:rPr>
                <w:kern w:val="2"/>
                <w:sz w:val="22"/>
                <w:szCs w:val="22"/>
              </w:rPr>
            </w:pPr>
            <w:r>
              <w:rPr>
                <w:sz w:val="22"/>
                <w:szCs w:val="22"/>
              </w:rPr>
              <w:t>(reģistrācijas Nr. un juridiskā adrese)</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jc w:val="center"/>
              <w:rPr>
                <w:kern w:val="2"/>
                <w:sz w:val="22"/>
                <w:szCs w:val="22"/>
              </w:rPr>
            </w:pPr>
            <w:r>
              <w:rPr>
                <w:sz w:val="22"/>
                <w:szCs w:val="22"/>
              </w:rPr>
              <w:t>Veicamā darba daļa</w:t>
            </w:r>
          </w:p>
        </w:tc>
        <w:tc>
          <w:tcPr>
            <w:tcW w:w="207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 xml:space="preserve">Jānorāda </w:t>
            </w:r>
            <w:r>
              <w:rPr>
                <w:b/>
                <w:sz w:val="22"/>
                <w:szCs w:val="22"/>
              </w:rPr>
              <w:t>resursi</w:t>
            </w:r>
            <w:r>
              <w:rPr>
                <w:sz w:val="22"/>
                <w:szCs w:val="22"/>
              </w:rPr>
              <w:t>, kurus apakšuzņēmējs plāno nodot piegādātāja rīcībā</w:t>
            </w: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r w:rsidRPr="00FD05D7">
              <w:rPr>
                <w:sz w:val="22"/>
                <w:szCs w:val="22"/>
              </w:rPr>
              <w:t xml:space="preserve">Vai uzņēmums atbilst mazā vai vidējā uzņēmuma statusam  </w:t>
            </w:r>
            <w:r>
              <w:rPr>
                <w:sz w:val="22"/>
                <w:szCs w:val="22"/>
              </w:rPr>
              <w:t>*</w:t>
            </w:r>
          </w:p>
        </w:tc>
      </w:tr>
      <w:tr w:rsidR="00173933" w:rsidTr="007A5599">
        <w:trPr>
          <w:cantSplit/>
          <w:trHeight w:val="180"/>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Darba daļas nosaukums</w:t>
            </w:r>
          </w:p>
        </w:tc>
        <w:tc>
          <w:tcPr>
            <w:tcW w:w="1843"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lang w:bidi="lo-LA"/>
              </w:rPr>
              <w:t>% no piedāvājuma cenas EUR bez PVN</w:t>
            </w:r>
          </w:p>
        </w:tc>
        <w:tc>
          <w:tcPr>
            <w:tcW w:w="2079" w:type="dxa"/>
            <w:tcBorders>
              <w:top w:val="single" w:sz="4" w:space="0" w:color="auto"/>
              <w:left w:val="single" w:sz="4" w:space="0" w:color="auto"/>
              <w:bottom w:val="single" w:sz="4" w:space="0" w:color="auto"/>
              <w:right w:val="single" w:sz="4" w:space="0" w:color="auto"/>
            </w:tcBorders>
            <w:vAlign w:val="center"/>
          </w:tcPr>
          <w:p w:rsidR="00173933" w:rsidRDefault="00173933" w:rsidP="007A5599">
            <w:pP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r>
      <w:tr w:rsidR="00173933" w:rsidTr="007A5599">
        <w:trPr>
          <w:cantSplit/>
          <w:trHeight w:val="180"/>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p w:rsidR="00173933" w:rsidRDefault="00173933" w:rsidP="007A5599">
            <w:pPr>
              <w:jc w:val="cente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bl>
    <w:p w:rsidR="00173933" w:rsidRDefault="00173933" w:rsidP="00173933">
      <w:pPr>
        <w:jc w:val="center"/>
        <w:rPr>
          <w:rFonts w:ascii="Arial" w:hAnsi="Arial" w:cs="Arial"/>
          <w:kern w:val="2"/>
        </w:rPr>
      </w:pPr>
    </w:p>
    <w:p w:rsidR="00173933" w:rsidRDefault="00173933" w:rsidP="00173933">
      <w:pPr>
        <w:autoSpaceDN w:val="0"/>
        <w:jc w:val="both"/>
        <w:rPr>
          <w:b/>
          <w:i/>
        </w:rPr>
      </w:pPr>
      <w:r>
        <w:t xml:space="preserve">Ja pretendents neplāno Darbu izpildē piesaistīt apakšuzņēmējus, tad tabulā ir jānorāda: </w:t>
      </w:r>
      <w:r>
        <w:rPr>
          <w:i/>
        </w:rPr>
        <w:t>„</w:t>
      </w:r>
      <w:r>
        <w:rPr>
          <w:b/>
          <w:i/>
        </w:rPr>
        <w:t>Apakšuzņēmēji nav paredzēti”.</w:t>
      </w:r>
    </w:p>
    <w:p w:rsidR="00173933" w:rsidRDefault="00173933" w:rsidP="00173933">
      <w:pPr>
        <w:autoSpaceDN w:val="0"/>
        <w:jc w:val="both"/>
        <w:rPr>
          <w:b/>
          <w:i/>
        </w:rPr>
      </w:pPr>
    </w:p>
    <w:p w:rsidR="00173933" w:rsidRDefault="00173933" w:rsidP="00173933">
      <w:pPr>
        <w:autoSpaceDN w:val="0"/>
        <w:jc w:val="both"/>
        <w:rPr>
          <w:b/>
          <w:i/>
        </w:rPr>
      </w:pPr>
      <w:r>
        <w:rPr>
          <w:sz w:val="18"/>
          <w:szCs w:val="18"/>
        </w:rPr>
        <w:t>*</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173933" w:rsidRDefault="00173933" w:rsidP="00173933">
      <w:pPr>
        <w:pStyle w:val="NoSpacing"/>
        <w:jc w:val="right"/>
        <w:rPr>
          <w:b/>
        </w:rPr>
      </w:pPr>
    </w:p>
    <w:p w:rsidR="00C83456" w:rsidRDefault="00C83456" w:rsidP="00C83456"/>
    <w:p w:rsidR="00C83456" w:rsidRDefault="00C83456" w:rsidP="00C83456"/>
    <w:p w:rsidR="00C83456" w:rsidRDefault="00C83456" w:rsidP="00C83456"/>
    <w:p w:rsidR="00C83456" w:rsidRPr="005F0342" w:rsidRDefault="00C83456" w:rsidP="00C83456"/>
    <w:tbl>
      <w:tblPr>
        <w:tblW w:w="0" w:type="auto"/>
        <w:tblInd w:w="-106" w:type="dxa"/>
        <w:tblLook w:val="00A0" w:firstRow="1" w:lastRow="0" w:firstColumn="1" w:lastColumn="0" w:noHBand="0" w:noVBand="0"/>
      </w:tblPr>
      <w:tblGrid>
        <w:gridCol w:w="2898"/>
        <w:gridCol w:w="290"/>
        <w:gridCol w:w="2904"/>
        <w:gridCol w:w="290"/>
        <w:gridCol w:w="2905"/>
      </w:tblGrid>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C83456" w:rsidRPr="005F0342" w:rsidRDefault="00C83456" w:rsidP="00391365">
            <w:pPr>
              <w:pStyle w:val="NoSpacing"/>
              <w:rPr>
                <w:sz w:val="16"/>
                <w:szCs w:val="16"/>
                <w:lang w:eastAsia="lv-LV"/>
              </w:rPr>
            </w:pPr>
          </w:p>
        </w:tc>
        <w:tc>
          <w:tcPr>
            <w:tcW w:w="2904"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(paraksts)</w:t>
            </w:r>
          </w:p>
        </w:tc>
        <w:tc>
          <w:tcPr>
            <w:tcW w:w="290" w:type="dxa"/>
          </w:tcPr>
          <w:p w:rsidR="00C83456" w:rsidRPr="005F0342" w:rsidRDefault="00C83456" w:rsidP="00391365">
            <w:pPr>
              <w:pStyle w:val="NoSpacing"/>
              <w:rPr>
                <w:sz w:val="16"/>
                <w:szCs w:val="16"/>
                <w:lang w:eastAsia="lv-LV"/>
              </w:rPr>
            </w:pPr>
          </w:p>
        </w:tc>
        <w:tc>
          <w:tcPr>
            <w:tcW w:w="2905"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(paraksta atšifrējums)</w:t>
            </w:r>
          </w:p>
        </w:tc>
      </w:tr>
      <w:tr w:rsidR="00C83456" w:rsidRPr="005F0342" w:rsidTr="00391365">
        <w:trPr>
          <w:trHeight w:val="70"/>
        </w:trPr>
        <w:tc>
          <w:tcPr>
            <w:tcW w:w="2898" w:type="dxa"/>
            <w:tcBorders>
              <w:bottom w:val="single" w:sz="4" w:space="0" w:color="auto"/>
            </w:tcBorders>
          </w:tcPr>
          <w:p w:rsidR="00C83456" w:rsidRPr="005F0342" w:rsidRDefault="00C83456" w:rsidP="00391365">
            <w:pPr>
              <w:pStyle w:val="NoSpacing"/>
              <w:rPr>
                <w:lang w:eastAsia="lv-LV"/>
              </w:rPr>
            </w:pPr>
          </w:p>
        </w:tc>
        <w:tc>
          <w:tcPr>
            <w:tcW w:w="290" w:type="dxa"/>
          </w:tcPr>
          <w:p w:rsidR="00C83456" w:rsidRPr="005F0342" w:rsidRDefault="00C83456" w:rsidP="00391365">
            <w:pPr>
              <w:pStyle w:val="NoSpacing"/>
              <w:rPr>
                <w:lang w:eastAsia="lv-LV"/>
              </w:rPr>
            </w:pPr>
          </w:p>
        </w:tc>
        <w:tc>
          <w:tcPr>
            <w:tcW w:w="2904" w:type="dxa"/>
          </w:tcPr>
          <w:p w:rsidR="00C83456" w:rsidRPr="005F0342" w:rsidRDefault="00C83456" w:rsidP="00391365">
            <w:pPr>
              <w:pStyle w:val="NoSpacing"/>
              <w:jc w:val="center"/>
              <w:rPr>
                <w:lang w:eastAsia="lv-LV"/>
              </w:rPr>
            </w:pPr>
          </w:p>
        </w:tc>
        <w:tc>
          <w:tcPr>
            <w:tcW w:w="290" w:type="dxa"/>
          </w:tcPr>
          <w:p w:rsidR="00C83456" w:rsidRPr="005F0342" w:rsidRDefault="00C83456" w:rsidP="00391365">
            <w:pPr>
              <w:pStyle w:val="NoSpacing"/>
              <w:rPr>
                <w:lang w:eastAsia="lv-LV"/>
              </w:rPr>
            </w:pPr>
          </w:p>
        </w:tc>
        <w:tc>
          <w:tcPr>
            <w:tcW w:w="2905" w:type="dxa"/>
          </w:tcPr>
          <w:p w:rsidR="00C83456" w:rsidRPr="005F0342" w:rsidRDefault="00C83456" w:rsidP="00391365">
            <w:pPr>
              <w:pStyle w:val="NoSpacing"/>
              <w:jc w:val="center"/>
              <w:rPr>
                <w:lang w:eastAsia="lv-LV"/>
              </w:rPr>
            </w:pPr>
          </w:p>
        </w:tc>
      </w:tr>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(datums)</w:t>
            </w:r>
          </w:p>
        </w:tc>
        <w:tc>
          <w:tcPr>
            <w:tcW w:w="290" w:type="dxa"/>
          </w:tcPr>
          <w:p w:rsidR="00C83456" w:rsidRPr="005F0342" w:rsidRDefault="00C83456" w:rsidP="00391365">
            <w:pPr>
              <w:pStyle w:val="NoSpacing"/>
              <w:rPr>
                <w:sz w:val="16"/>
                <w:szCs w:val="16"/>
                <w:lang w:eastAsia="lv-LV"/>
              </w:rPr>
            </w:pPr>
          </w:p>
        </w:tc>
        <w:tc>
          <w:tcPr>
            <w:tcW w:w="2904" w:type="dxa"/>
          </w:tcPr>
          <w:p w:rsidR="00C83456" w:rsidRPr="005F0342" w:rsidRDefault="00C83456" w:rsidP="00391365">
            <w:pPr>
              <w:ind w:right="-99"/>
              <w:rPr>
                <w:sz w:val="20"/>
                <w:szCs w:val="20"/>
              </w:rPr>
            </w:pPr>
            <w:r w:rsidRPr="005F0342">
              <w:rPr>
                <w:sz w:val="20"/>
                <w:szCs w:val="20"/>
              </w:rPr>
              <w:t>z.v.</w:t>
            </w:r>
          </w:p>
        </w:tc>
        <w:tc>
          <w:tcPr>
            <w:tcW w:w="290" w:type="dxa"/>
          </w:tcPr>
          <w:p w:rsidR="00C83456" w:rsidRPr="005F0342" w:rsidRDefault="00C83456" w:rsidP="00391365">
            <w:pPr>
              <w:pStyle w:val="NoSpacing"/>
              <w:rPr>
                <w:sz w:val="16"/>
                <w:szCs w:val="16"/>
                <w:lang w:eastAsia="lv-LV"/>
              </w:rPr>
            </w:pPr>
          </w:p>
        </w:tc>
        <w:tc>
          <w:tcPr>
            <w:tcW w:w="2905" w:type="dxa"/>
          </w:tcPr>
          <w:p w:rsidR="00C83456" w:rsidRPr="005F0342" w:rsidRDefault="00C83456" w:rsidP="00391365">
            <w:pPr>
              <w:pStyle w:val="NoSpacing"/>
              <w:jc w:val="center"/>
              <w:rPr>
                <w:sz w:val="16"/>
                <w:szCs w:val="16"/>
                <w:lang w:eastAsia="lv-LV"/>
              </w:rPr>
            </w:pPr>
          </w:p>
        </w:tc>
      </w:tr>
    </w:tbl>
    <w:p w:rsidR="00C83456" w:rsidRPr="005F0342" w:rsidRDefault="00C83456" w:rsidP="00C83456">
      <w:pPr>
        <w:rPr>
          <w:b/>
          <w:color w:val="BFBFBF" w:themeColor="background1" w:themeShade="BF"/>
          <w:sz w:val="20"/>
          <w:szCs w:val="20"/>
        </w:rPr>
      </w:pPr>
    </w:p>
    <w:p w:rsidR="00173933" w:rsidRDefault="00173933" w:rsidP="00173933">
      <w:pPr>
        <w:pStyle w:val="NoSpacing"/>
        <w:jc w:val="right"/>
        <w:rPr>
          <w:b/>
        </w:rPr>
      </w:pPr>
    </w:p>
    <w:tbl>
      <w:tblPr>
        <w:tblpPr w:leftFromText="180" w:rightFromText="180" w:vertAnchor="text" w:horzAnchor="margin" w:tblpY="67"/>
        <w:tblW w:w="9348" w:type="dxa"/>
        <w:tblLayout w:type="fixed"/>
        <w:tblLook w:val="0000" w:firstRow="0" w:lastRow="0" w:firstColumn="0" w:lastColumn="0" w:noHBand="0" w:noVBand="0"/>
      </w:tblPr>
      <w:tblGrid>
        <w:gridCol w:w="2628"/>
        <w:gridCol w:w="6720"/>
      </w:tblGrid>
      <w:tr w:rsidR="00173933" w:rsidRPr="00635EE8" w:rsidTr="007A5599">
        <w:trPr>
          <w:cantSplit/>
        </w:trPr>
        <w:tc>
          <w:tcPr>
            <w:tcW w:w="2628" w:type="dxa"/>
          </w:tcPr>
          <w:p w:rsidR="00173933" w:rsidRPr="00635EE8" w:rsidRDefault="00173933" w:rsidP="00C83456">
            <w:pPr>
              <w:rPr>
                <w:sz w:val="22"/>
                <w:szCs w:val="22"/>
              </w:rPr>
            </w:pPr>
          </w:p>
        </w:tc>
        <w:tc>
          <w:tcPr>
            <w:tcW w:w="6720" w:type="dxa"/>
          </w:tcPr>
          <w:p w:rsidR="00173933" w:rsidRPr="00635EE8" w:rsidRDefault="00173933" w:rsidP="007A5599">
            <w:pPr>
              <w:jc w:val="center"/>
              <w:rPr>
                <w:sz w:val="22"/>
                <w:szCs w:val="22"/>
              </w:rPr>
            </w:pPr>
          </w:p>
        </w:tc>
      </w:tr>
    </w:tbl>
    <w:p w:rsidR="00173933" w:rsidRDefault="00173933" w:rsidP="00ED6ED9">
      <w:pPr>
        <w:pStyle w:val="BodyText"/>
        <w:contextualSpacing/>
        <w:rPr>
          <w:b/>
        </w:rPr>
      </w:pPr>
    </w:p>
    <w:p w:rsidR="007515DE" w:rsidRDefault="007515DE" w:rsidP="00ED6ED9">
      <w:pPr>
        <w:pStyle w:val="BodyText"/>
        <w:contextualSpacing/>
        <w:rPr>
          <w:b/>
        </w:rPr>
        <w:sectPr w:rsidR="007515DE" w:rsidSect="00173933">
          <w:pgSz w:w="11906" w:h="16838"/>
          <w:pgMar w:top="1276" w:right="1134" w:bottom="567" w:left="845" w:header="425" w:footer="34" w:gutter="0"/>
          <w:cols w:space="708"/>
          <w:titlePg/>
          <w:docGrid w:linePitch="360"/>
        </w:sectPr>
      </w:pPr>
    </w:p>
    <w:p w:rsidR="00173933" w:rsidRDefault="005231E5" w:rsidP="002226B1">
      <w:pPr>
        <w:contextualSpacing/>
        <w:jc w:val="right"/>
        <w:rPr>
          <w:sz w:val="20"/>
          <w:szCs w:val="20"/>
          <w:lang w:eastAsia="x-none"/>
        </w:rPr>
      </w:pPr>
      <w:r>
        <w:rPr>
          <w:b/>
          <w:sz w:val="20"/>
          <w:szCs w:val="20"/>
        </w:rPr>
        <w:lastRenderedPageBreak/>
        <w:t>6.</w:t>
      </w:r>
      <w:r w:rsidR="00173933"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C922BB">
        <w:rPr>
          <w:sz w:val="18"/>
          <w:szCs w:val="18"/>
        </w:rPr>
        <w:t>2</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C922BB">
        <w:rPr>
          <w:sz w:val="18"/>
          <w:szCs w:val="18"/>
        </w:rPr>
        <w:t>2</w:t>
      </w:r>
      <w:r>
        <w:rPr>
          <w:sz w:val="18"/>
          <w:szCs w:val="18"/>
        </w:rPr>
        <w:t>/</w:t>
      </w:r>
      <w:r w:rsidR="00C922BB">
        <w:rPr>
          <w:sz w:val="18"/>
          <w:szCs w:val="18"/>
        </w:rPr>
        <w:t>2</w:t>
      </w:r>
    </w:p>
    <w:p w:rsidR="00173933" w:rsidRPr="00173933" w:rsidRDefault="00173933" w:rsidP="00173933">
      <w:pPr>
        <w:spacing w:line="360" w:lineRule="auto"/>
        <w:ind w:left="6840"/>
        <w:jc w:val="right"/>
        <w:rPr>
          <w:sz w:val="20"/>
          <w:szCs w:val="20"/>
        </w:rPr>
      </w:pPr>
      <w:r w:rsidRPr="00173933">
        <w:rPr>
          <w:sz w:val="20"/>
          <w:szCs w:val="20"/>
        </w:rPr>
        <w:t>nolikumam</w:t>
      </w:r>
    </w:p>
    <w:p w:rsidR="00173933" w:rsidRDefault="00173933" w:rsidP="00173933">
      <w:pPr>
        <w:pStyle w:val="BodyText"/>
        <w:contextualSpacing/>
        <w:rPr>
          <w:b/>
          <w:bCs/>
        </w:rPr>
      </w:pPr>
    </w:p>
    <w:p w:rsidR="00610AC2" w:rsidRPr="00464F2D" w:rsidRDefault="008D22C1" w:rsidP="0064530F">
      <w:pPr>
        <w:pStyle w:val="BodyText"/>
        <w:contextualSpacing/>
        <w:jc w:val="center"/>
        <w:rPr>
          <w:b/>
          <w:bCs/>
        </w:rPr>
      </w:pPr>
      <w:r>
        <w:rPr>
          <w:b/>
          <w:bCs/>
        </w:rPr>
        <w:t>LĪG</w:t>
      </w:r>
      <w:r w:rsidR="00610AC2" w:rsidRPr="00464F2D">
        <w:rPr>
          <w:b/>
          <w:bCs/>
        </w:rPr>
        <w:t>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74"/>
        <w:gridCol w:w="3580"/>
        <w:gridCol w:w="1418"/>
        <w:gridCol w:w="4252"/>
        <w:gridCol w:w="2268"/>
      </w:tblGrid>
      <w:tr w:rsidR="00BB5CA3" w:rsidRPr="00BB5CA3" w:rsidTr="000258D6">
        <w:tc>
          <w:tcPr>
            <w:tcW w:w="2117"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Piedāvātā pozīcija projektā</w:t>
            </w:r>
          </w:p>
        </w:tc>
        <w:tc>
          <w:tcPr>
            <w:tcW w:w="1674"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Vārds, uzvārds</w:t>
            </w:r>
          </w:p>
        </w:tc>
        <w:tc>
          <w:tcPr>
            <w:tcW w:w="3580"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Statuss (Pretendents, personālsabiedrības biedrs, personu apvienības dalībnieks vai apakšuzņēmējs (Norādīt statusu) vai šo personu darbinieks vai darba ņēmējs (Norādīt personas statusu, nosaukumu un speciālista statusu)</w:t>
            </w:r>
          </w:p>
        </w:tc>
        <w:tc>
          <w:tcPr>
            <w:tcW w:w="1418"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Specialitāte, sertifikāta Nr.</w:t>
            </w:r>
          </w:p>
        </w:tc>
        <w:tc>
          <w:tcPr>
            <w:tcW w:w="6520" w:type="dxa"/>
            <w:gridSpan w:val="2"/>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Speciālista pieredze</w:t>
            </w:r>
          </w:p>
        </w:tc>
      </w:tr>
      <w:tr w:rsidR="0083589B" w:rsidRPr="00BB5CA3" w:rsidTr="003E6684">
        <w:trPr>
          <w:trHeight w:val="477"/>
        </w:trPr>
        <w:tc>
          <w:tcPr>
            <w:tcW w:w="2117" w:type="dxa"/>
            <w:vMerge w:val="restart"/>
          </w:tcPr>
          <w:p w:rsidR="0083589B" w:rsidRPr="00BB5CA3" w:rsidRDefault="00085CB6" w:rsidP="00BB5CA3">
            <w:pPr>
              <w:pStyle w:val="BodyText"/>
              <w:contextualSpacing/>
              <w:rPr>
                <w:b/>
                <w:sz w:val="18"/>
                <w:szCs w:val="18"/>
              </w:rPr>
            </w:pPr>
            <w:r>
              <w:rPr>
                <w:b/>
                <w:sz w:val="18"/>
                <w:szCs w:val="18"/>
              </w:rPr>
              <w:t>Ga</w:t>
            </w:r>
            <w:r w:rsidR="0083589B" w:rsidRPr="00BB5CA3">
              <w:rPr>
                <w:b/>
                <w:sz w:val="18"/>
                <w:szCs w:val="18"/>
              </w:rPr>
              <w:t>lvenais būvuzraugs</w:t>
            </w:r>
          </w:p>
        </w:tc>
        <w:tc>
          <w:tcPr>
            <w:tcW w:w="1674" w:type="dxa"/>
            <w:vMerge w:val="restart"/>
          </w:tcPr>
          <w:p w:rsidR="0083589B" w:rsidRPr="00BB5CA3" w:rsidRDefault="0083589B" w:rsidP="00ED6ED9">
            <w:pPr>
              <w:pStyle w:val="BodyText"/>
              <w:ind w:firstLine="375"/>
              <w:contextualSpacing/>
              <w:jc w:val="right"/>
              <w:rPr>
                <w:sz w:val="18"/>
                <w:szCs w:val="18"/>
              </w:rPr>
            </w:pPr>
          </w:p>
        </w:tc>
        <w:tc>
          <w:tcPr>
            <w:tcW w:w="3580" w:type="dxa"/>
            <w:vMerge w:val="restart"/>
          </w:tcPr>
          <w:p w:rsidR="0083589B" w:rsidRPr="00BB5CA3" w:rsidRDefault="0083589B" w:rsidP="00ED6ED9">
            <w:pPr>
              <w:pStyle w:val="BodyText"/>
              <w:ind w:firstLine="375"/>
              <w:contextualSpacing/>
              <w:jc w:val="right"/>
              <w:rPr>
                <w:sz w:val="18"/>
                <w:szCs w:val="18"/>
              </w:rPr>
            </w:pPr>
          </w:p>
        </w:tc>
        <w:tc>
          <w:tcPr>
            <w:tcW w:w="1418" w:type="dxa"/>
            <w:vMerge w:val="restart"/>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shd w:val="clear" w:color="auto" w:fill="F2F2F2" w:themeFill="background1" w:themeFillShade="F2"/>
          </w:tcPr>
          <w:p w:rsidR="0083589B" w:rsidRPr="00C27FF0" w:rsidRDefault="0083589B" w:rsidP="005D1186">
            <w:pPr>
              <w:contextualSpacing/>
              <w:rPr>
                <w:b/>
                <w:sz w:val="18"/>
                <w:szCs w:val="18"/>
                <w:lang w:eastAsia="en-US"/>
              </w:rPr>
            </w:pPr>
            <w:r w:rsidRPr="005D1186">
              <w:rPr>
                <w:b/>
                <w:sz w:val="18"/>
                <w:szCs w:val="18"/>
                <w:lang w:eastAsia="en-US"/>
              </w:rPr>
              <w:t>Būvobjekta nosaukums</w:t>
            </w:r>
            <w:r w:rsidR="005D1186" w:rsidRPr="005D1186">
              <w:rPr>
                <w:b/>
                <w:sz w:val="18"/>
                <w:szCs w:val="18"/>
                <w:lang w:eastAsia="en-US"/>
              </w:rPr>
              <w:t xml:space="preserve"> </w:t>
            </w:r>
          </w:p>
        </w:tc>
        <w:tc>
          <w:tcPr>
            <w:tcW w:w="2268" w:type="dxa"/>
            <w:tcBorders>
              <w:bottom w:val="single" w:sz="4" w:space="0" w:color="auto"/>
            </w:tcBorders>
            <w:shd w:val="clear" w:color="auto" w:fill="F2F2F2" w:themeFill="background1" w:themeFillShade="F2"/>
          </w:tcPr>
          <w:p w:rsidR="0083589B" w:rsidRPr="00BB5CA3" w:rsidRDefault="0083589B" w:rsidP="00ED6ED9">
            <w:pPr>
              <w:pStyle w:val="BodyText"/>
              <w:ind w:firstLine="375"/>
              <w:contextualSpacing/>
              <w:jc w:val="right"/>
              <w:rPr>
                <w:sz w:val="18"/>
                <w:szCs w:val="18"/>
              </w:rPr>
            </w:pPr>
          </w:p>
        </w:tc>
      </w:tr>
      <w:tr w:rsidR="0083589B" w:rsidRPr="00BB5CA3" w:rsidTr="003E6684">
        <w:trPr>
          <w:trHeight w:val="589"/>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C27FF0">
            <w:pPr>
              <w:contextualSpacing/>
              <w:jc w:val="both"/>
              <w:rPr>
                <w:sz w:val="18"/>
                <w:szCs w:val="18"/>
                <w:lang w:eastAsia="en-US"/>
              </w:rPr>
            </w:pPr>
            <w:r w:rsidRPr="00BB5CA3">
              <w:rPr>
                <w:sz w:val="18"/>
                <w:szCs w:val="18"/>
                <w:lang w:eastAsia="en-US"/>
              </w:rPr>
              <w:t xml:space="preserve">Būvobjektā </w:t>
            </w:r>
            <w:r>
              <w:rPr>
                <w:sz w:val="18"/>
                <w:szCs w:val="18"/>
                <w:lang w:eastAsia="en-US"/>
              </w:rPr>
              <w:t>sniegtie būvuzraudzības pakalpojumi</w:t>
            </w:r>
            <w:r w:rsidRPr="00BB5CA3">
              <w:rPr>
                <w:sz w:val="18"/>
                <w:szCs w:val="18"/>
                <w:lang w:eastAsia="en-US"/>
              </w:rPr>
              <w:t xml:space="preserve">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C27FF0">
              <w:rPr>
                <w:i/>
                <w:sz w:val="18"/>
                <w:szCs w:val="18"/>
                <w:lang w:eastAsia="en-US"/>
              </w:rPr>
              <w:t>8</w:t>
            </w:r>
            <w:r w:rsidRPr="00BB5CA3">
              <w:rPr>
                <w:i/>
                <w:sz w:val="18"/>
                <w:szCs w:val="18"/>
                <w:lang w:eastAsia="en-US"/>
              </w:rPr>
              <w:t>.1.</w:t>
            </w:r>
            <w:r w:rsidR="005A48FD">
              <w:rPr>
                <w:i/>
                <w:sz w:val="18"/>
                <w:szCs w:val="18"/>
                <w:lang w:eastAsia="en-US"/>
              </w:rPr>
              <w:t>5</w:t>
            </w:r>
            <w:r w:rsidRPr="00BB5CA3">
              <w:rPr>
                <w:i/>
                <w:sz w:val="18"/>
                <w:szCs w:val="18"/>
                <w:lang w:eastAsia="en-US"/>
              </w:rPr>
              <w:t>.punktā izvirzītajām prasībām)</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417"/>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BB5CA3">
            <w:pPr>
              <w:contextualSpacing/>
              <w:jc w:val="both"/>
              <w:rPr>
                <w:b/>
                <w:sz w:val="18"/>
                <w:szCs w:val="18"/>
                <w:lang w:eastAsia="en-US"/>
              </w:rPr>
            </w:pPr>
            <w:r>
              <w:rPr>
                <w:sz w:val="18"/>
                <w:szCs w:val="18"/>
                <w:lang w:eastAsia="en-US"/>
              </w:rPr>
              <w:t xml:space="preserve">Būvdarbu laikā bijis </w:t>
            </w:r>
            <w:r w:rsidRPr="00BB5CA3">
              <w:rPr>
                <w:sz w:val="18"/>
                <w:szCs w:val="18"/>
                <w:lang w:eastAsia="en-US"/>
              </w:rPr>
              <w:t xml:space="preserve"> </w:t>
            </w:r>
            <w:r>
              <w:rPr>
                <w:sz w:val="18"/>
                <w:szCs w:val="18"/>
                <w:lang w:eastAsia="en-US"/>
              </w:rPr>
              <w:t>galvenā būvuzrauga</w:t>
            </w:r>
            <w:r w:rsidRPr="00BB5CA3">
              <w:rPr>
                <w:sz w:val="18"/>
                <w:szCs w:val="18"/>
                <w:lang w:eastAsia="en-US"/>
              </w:rPr>
              <w:t xml:space="preserve"> vadītāja statusā</w:t>
            </w:r>
            <w:r w:rsidRPr="00BB5CA3">
              <w:rPr>
                <w:b/>
                <w:sz w:val="18"/>
                <w:szCs w:val="18"/>
                <w:lang w:eastAsia="en-US"/>
              </w:rPr>
              <w:t xml:space="preserve"> </w:t>
            </w:r>
            <w:r w:rsidRPr="00BB5CA3">
              <w:rPr>
                <w:i/>
                <w:sz w:val="18"/>
                <w:szCs w:val="18"/>
                <w:lang w:eastAsia="en-US"/>
              </w:rPr>
              <w:t>(norādīt: JĀ/NĒ)</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256"/>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Objekta būvdarbu izpildes vērtība EUR bez PVN</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83589B" w:rsidRPr="00BB5CA3" w:rsidTr="003E6684">
        <w:trPr>
          <w:trHeight w:val="541"/>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085CB6" w:rsidRPr="00BB5CA3" w:rsidTr="00085CB6">
        <w:trPr>
          <w:trHeight w:val="411"/>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Datums, kad būvdarbi pabeigti un  objekts pieņemts ekspluatācijā/ saņemta atzīme par būvdarbu pabeigšanu </w:t>
            </w:r>
          </w:p>
        </w:tc>
        <w:tc>
          <w:tcPr>
            <w:tcW w:w="2268" w:type="dxa"/>
          </w:tcPr>
          <w:p w:rsidR="00085CB6" w:rsidRPr="00BB5CA3" w:rsidRDefault="00085CB6" w:rsidP="00085CB6"/>
        </w:tc>
      </w:tr>
      <w:tr w:rsidR="00085CB6" w:rsidRPr="00BB5CA3" w:rsidTr="00085CB6">
        <w:trPr>
          <w:trHeight w:val="207"/>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2268" w:type="dxa"/>
          </w:tcPr>
          <w:p w:rsidR="00085CB6" w:rsidRPr="00BB5CA3" w:rsidRDefault="00085CB6" w:rsidP="00085CB6"/>
        </w:tc>
      </w:tr>
      <w:tr w:rsidR="00085CB6" w:rsidRPr="00BB5CA3" w:rsidTr="00F77229">
        <w:trPr>
          <w:trHeight w:val="449"/>
        </w:trPr>
        <w:tc>
          <w:tcPr>
            <w:tcW w:w="15309" w:type="dxa"/>
            <w:gridSpan w:val="6"/>
          </w:tcPr>
          <w:p w:rsidR="00085CB6" w:rsidRPr="00BB5CA3" w:rsidRDefault="00085CB6" w:rsidP="00085CB6">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085CB6" w:rsidRPr="0064530F" w:rsidRDefault="00085CB6" w:rsidP="0064530F">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 xml:space="preserve">Tukums </w:t>
            </w:r>
            <w:r w:rsidR="00C922BB">
              <w:rPr>
                <w:rFonts w:eastAsia="Calibri"/>
                <w:sz w:val="16"/>
                <w:szCs w:val="16"/>
              </w:rPr>
              <w:t>Baložu</w:t>
            </w:r>
            <w:r w:rsidR="0064530F" w:rsidRPr="0064530F">
              <w:rPr>
                <w:rFonts w:eastAsia="Calibri"/>
                <w:sz w:val="16"/>
                <w:szCs w:val="16"/>
              </w:rPr>
              <w:t xml:space="preserve"> iela </w:t>
            </w:r>
            <w:r w:rsidR="00C922BB">
              <w:rPr>
                <w:rFonts w:eastAsia="Calibri"/>
                <w:sz w:val="16"/>
                <w:szCs w:val="16"/>
              </w:rPr>
              <w:t>9</w:t>
            </w:r>
            <w:r w:rsidR="0064530F" w:rsidRPr="0064530F">
              <w:rPr>
                <w:rFonts w:eastAsia="Calibri"/>
                <w:sz w:val="16"/>
                <w:szCs w:val="16"/>
              </w:rPr>
              <w:t>”</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w:t>
            </w:r>
            <w:r w:rsidR="00C922BB">
              <w:rPr>
                <w:sz w:val="16"/>
                <w:szCs w:val="16"/>
              </w:rPr>
              <w:t>2</w:t>
            </w:r>
            <w:r w:rsidR="0064530F"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085CB6" w:rsidRPr="00BB5CA3" w:rsidRDefault="00085CB6" w:rsidP="00085CB6">
            <w:pPr>
              <w:contextualSpacing/>
              <w:jc w:val="both"/>
              <w:rPr>
                <w:sz w:val="18"/>
                <w:szCs w:val="18"/>
              </w:rPr>
            </w:pPr>
            <w:r w:rsidRPr="00BB5CA3">
              <w:rPr>
                <w:sz w:val="18"/>
                <w:szCs w:val="18"/>
              </w:rPr>
              <w:t>Šī apņemšanās nav atsaucama, izņemot, ja iestājas ārkārtas apstākļi, kurus nav iespējams paredzēt iepirkuma</w:t>
            </w:r>
            <w:r w:rsidR="00C922BB">
              <w:rPr>
                <w:sz w:val="18"/>
                <w:szCs w:val="18"/>
              </w:rPr>
              <w:t xml:space="preserve">,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 xml:space="preserve">Tukums </w:t>
            </w:r>
            <w:r w:rsidR="00C922BB">
              <w:rPr>
                <w:rFonts w:eastAsia="Calibri"/>
                <w:sz w:val="16"/>
                <w:szCs w:val="16"/>
              </w:rPr>
              <w:t>Baložu</w:t>
            </w:r>
            <w:r w:rsidR="0064530F" w:rsidRPr="0064530F">
              <w:rPr>
                <w:rFonts w:eastAsia="Calibri"/>
                <w:sz w:val="16"/>
                <w:szCs w:val="16"/>
              </w:rPr>
              <w:t xml:space="preserve"> iela </w:t>
            </w:r>
            <w:r w:rsidR="00C922BB">
              <w:rPr>
                <w:rFonts w:eastAsia="Calibri"/>
                <w:sz w:val="16"/>
                <w:szCs w:val="16"/>
              </w:rPr>
              <w:t>9</w:t>
            </w:r>
            <w:r w:rsidR="0064530F" w:rsidRPr="0064530F">
              <w:rPr>
                <w:rFonts w:eastAsia="Calibri"/>
                <w:sz w:val="16"/>
                <w:szCs w:val="16"/>
              </w:rPr>
              <w:t>”</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w:t>
            </w:r>
            <w:r w:rsidR="00C922BB">
              <w:rPr>
                <w:sz w:val="16"/>
                <w:szCs w:val="16"/>
              </w:rPr>
              <w:t>2</w:t>
            </w:r>
            <w:r w:rsidR="0064530F" w:rsidRPr="0064530F">
              <w:rPr>
                <w:bCs/>
                <w:sz w:val="16"/>
                <w:szCs w:val="16"/>
              </w:rPr>
              <w:t>)</w:t>
            </w:r>
            <w:r w:rsidRPr="00BB5CA3">
              <w:rPr>
                <w:sz w:val="18"/>
                <w:szCs w:val="18"/>
              </w:rPr>
              <w:t>, par kuriem apņemos informēt.</w:t>
            </w:r>
          </w:p>
          <w:p w:rsidR="00085CB6" w:rsidRPr="00BB5CA3" w:rsidRDefault="00085CB6" w:rsidP="00085CB6">
            <w:pPr>
              <w:contextualSpacing/>
              <w:jc w:val="both"/>
              <w:rPr>
                <w:sz w:val="18"/>
                <w:szCs w:val="18"/>
              </w:rPr>
            </w:pPr>
            <w:r w:rsidRPr="00BB5CA3">
              <w:rPr>
                <w:sz w:val="18"/>
                <w:szCs w:val="18"/>
              </w:rPr>
              <w:t>Vārds uzvārds:</w:t>
            </w:r>
          </w:p>
          <w:p w:rsidR="00085CB6" w:rsidRPr="00BB5CA3" w:rsidRDefault="00085CB6" w:rsidP="00085CB6">
            <w:pPr>
              <w:contextualSpacing/>
              <w:jc w:val="both"/>
              <w:rPr>
                <w:sz w:val="18"/>
                <w:szCs w:val="18"/>
              </w:rPr>
            </w:pPr>
            <w:r w:rsidRPr="00BB5CA3">
              <w:rPr>
                <w:sz w:val="18"/>
                <w:szCs w:val="18"/>
              </w:rPr>
              <w:t>Paraksts:</w:t>
            </w:r>
          </w:p>
          <w:p w:rsidR="00085CB6" w:rsidRPr="00BB5CA3" w:rsidRDefault="00085CB6" w:rsidP="00085CB6">
            <w:pPr>
              <w:pStyle w:val="BodyText"/>
              <w:contextualSpacing/>
              <w:jc w:val="left"/>
              <w:rPr>
                <w:sz w:val="18"/>
                <w:szCs w:val="18"/>
              </w:rPr>
            </w:pPr>
            <w:r w:rsidRPr="00BB5CA3">
              <w:rPr>
                <w:sz w:val="18"/>
                <w:szCs w:val="18"/>
              </w:rPr>
              <w:t>Datums:</w:t>
            </w:r>
          </w:p>
        </w:tc>
      </w:tr>
    </w:tbl>
    <w:p w:rsidR="004F79A4" w:rsidRDefault="004F79A4" w:rsidP="00ED6ED9">
      <w:pPr>
        <w:contextualSpacing/>
      </w:pPr>
    </w:p>
    <w:p w:rsidR="004F79A4" w:rsidRDefault="004F79A4">
      <w:r>
        <w:br w:type="page"/>
      </w:r>
    </w:p>
    <w:p w:rsidR="000439DA" w:rsidRPr="00464F2D" w:rsidRDefault="000439DA"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83589B" w:rsidTr="0083589B">
        <w:tc>
          <w:tcPr>
            <w:tcW w:w="2115"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Piedāvātā pozīcija projektā</w:t>
            </w:r>
          </w:p>
        </w:tc>
        <w:tc>
          <w:tcPr>
            <w:tcW w:w="1669"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Vārds, uzvārds</w:t>
            </w:r>
          </w:p>
        </w:tc>
        <w:tc>
          <w:tcPr>
            <w:tcW w:w="3570"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Speciālista pieredze</w:t>
            </w:r>
          </w:p>
        </w:tc>
      </w:tr>
      <w:tr w:rsidR="0083589B" w:rsidRPr="0083589B" w:rsidTr="0083589B">
        <w:trPr>
          <w:trHeight w:val="143"/>
        </w:trPr>
        <w:tc>
          <w:tcPr>
            <w:tcW w:w="2115" w:type="dxa"/>
            <w:vMerge w:val="restart"/>
          </w:tcPr>
          <w:p w:rsidR="000439DA" w:rsidRPr="0083589B" w:rsidRDefault="0083589B" w:rsidP="0064530F">
            <w:pPr>
              <w:pStyle w:val="BodyText"/>
              <w:contextualSpacing/>
              <w:rPr>
                <w:b/>
                <w:sz w:val="20"/>
              </w:rPr>
            </w:pPr>
            <w:r w:rsidRPr="0083589B">
              <w:rPr>
                <w:b/>
                <w:sz w:val="20"/>
              </w:rPr>
              <w:t>Ūdensapgādes un kanalizācijas sistē</w:t>
            </w:r>
            <w:r w:rsidR="0064530F">
              <w:rPr>
                <w:b/>
                <w:sz w:val="20"/>
              </w:rPr>
              <w:t>mu izbūve.</w:t>
            </w:r>
          </w:p>
        </w:tc>
        <w:tc>
          <w:tcPr>
            <w:tcW w:w="1669" w:type="dxa"/>
            <w:vMerge w:val="restart"/>
          </w:tcPr>
          <w:p w:rsidR="000439DA" w:rsidRPr="0083589B" w:rsidRDefault="000439DA" w:rsidP="00ED6ED9">
            <w:pPr>
              <w:pStyle w:val="BodyText"/>
              <w:ind w:firstLine="375"/>
              <w:contextualSpacing/>
              <w:jc w:val="right"/>
              <w:rPr>
                <w:sz w:val="20"/>
              </w:rPr>
            </w:pPr>
          </w:p>
        </w:tc>
        <w:tc>
          <w:tcPr>
            <w:tcW w:w="3570" w:type="dxa"/>
            <w:vMerge w:val="restart"/>
          </w:tcPr>
          <w:p w:rsidR="000439DA" w:rsidRPr="0083589B" w:rsidRDefault="000439DA" w:rsidP="00ED6ED9">
            <w:pPr>
              <w:pStyle w:val="BodyText"/>
              <w:ind w:firstLine="375"/>
              <w:contextualSpacing/>
              <w:jc w:val="right"/>
              <w:rPr>
                <w:sz w:val="20"/>
              </w:rPr>
            </w:pPr>
          </w:p>
        </w:tc>
        <w:tc>
          <w:tcPr>
            <w:tcW w:w="1463" w:type="dxa"/>
            <w:vMerge w:val="restart"/>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shd w:val="clear" w:color="auto" w:fill="F2F2F2" w:themeFill="background1" w:themeFillShade="F2"/>
          </w:tcPr>
          <w:p w:rsidR="000439DA" w:rsidRPr="0083589B" w:rsidRDefault="000439DA" w:rsidP="0064530F">
            <w:pPr>
              <w:pStyle w:val="ListParagraph"/>
              <w:numPr>
                <w:ilvl w:val="0"/>
                <w:numId w:val="9"/>
              </w:numPr>
              <w:contextualSpacing/>
              <w:rPr>
                <w:b/>
                <w:sz w:val="20"/>
                <w:lang w:eastAsia="en-US"/>
              </w:rPr>
            </w:pPr>
            <w:r w:rsidRPr="0083589B">
              <w:rPr>
                <w:b/>
                <w:sz w:val="20"/>
                <w:lang w:eastAsia="en-US"/>
              </w:rPr>
              <w:t>Būvobjekta nosaukums</w:t>
            </w:r>
          </w:p>
        </w:tc>
        <w:tc>
          <w:tcPr>
            <w:tcW w:w="2253" w:type="dxa"/>
            <w:tcBorders>
              <w:bottom w:val="single" w:sz="4" w:space="0" w:color="auto"/>
            </w:tcBorders>
            <w:shd w:val="clear" w:color="auto" w:fill="F2F2F2" w:themeFill="background1" w:themeFillShade="F2"/>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0439DA" w:rsidRPr="0083589B" w:rsidRDefault="000439DA" w:rsidP="00ED6ED9">
            <w:pPr>
              <w:pStyle w:val="BodyText"/>
              <w:ind w:firstLine="375"/>
              <w:contextualSpacing/>
              <w:jc w:val="right"/>
              <w:rPr>
                <w:sz w:val="20"/>
              </w:rPr>
            </w:pPr>
          </w:p>
        </w:tc>
        <w:tc>
          <w:tcPr>
            <w:tcW w:w="1669" w:type="dxa"/>
            <w:vMerge/>
          </w:tcPr>
          <w:p w:rsidR="000439DA" w:rsidRPr="0083589B" w:rsidRDefault="000439DA" w:rsidP="00ED6ED9">
            <w:pPr>
              <w:pStyle w:val="BodyText"/>
              <w:ind w:firstLine="375"/>
              <w:contextualSpacing/>
              <w:jc w:val="right"/>
              <w:rPr>
                <w:sz w:val="20"/>
              </w:rPr>
            </w:pPr>
          </w:p>
        </w:tc>
        <w:tc>
          <w:tcPr>
            <w:tcW w:w="3570" w:type="dxa"/>
            <w:vMerge/>
          </w:tcPr>
          <w:p w:rsidR="000439DA" w:rsidRPr="0083589B" w:rsidRDefault="000439DA" w:rsidP="00ED6ED9">
            <w:pPr>
              <w:pStyle w:val="BodyText"/>
              <w:ind w:firstLine="375"/>
              <w:contextualSpacing/>
              <w:jc w:val="right"/>
              <w:rPr>
                <w:sz w:val="20"/>
              </w:rPr>
            </w:pPr>
          </w:p>
        </w:tc>
        <w:tc>
          <w:tcPr>
            <w:tcW w:w="1463" w:type="dxa"/>
            <w:vMerge/>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tcPr>
          <w:p w:rsidR="000439DA" w:rsidRPr="0083589B" w:rsidRDefault="0083589B" w:rsidP="005A48FD">
            <w:pPr>
              <w:contextualSpacing/>
              <w:jc w:val="both"/>
              <w:rPr>
                <w:sz w:val="20"/>
                <w:lang w:eastAsia="en-US"/>
              </w:rPr>
            </w:pPr>
            <w:r w:rsidRPr="0083589B">
              <w:rPr>
                <w:sz w:val="20"/>
                <w:lang w:eastAsia="en-US"/>
              </w:rPr>
              <w:t xml:space="preserve">Būvobjektā sniegtie būvuzraudzības pakalpojumi </w:t>
            </w:r>
            <w:r w:rsidRPr="0083589B">
              <w:rPr>
                <w:i/>
                <w:sz w:val="20"/>
                <w:lang w:eastAsia="en-US"/>
              </w:rPr>
              <w:t>(norādīt visu nepieciešamo informāciju atbilstoši Iepirkuma nolikuma 2.1.</w:t>
            </w:r>
            <w:r w:rsidR="005A48FD">
              <w:rPr>
                <w:i/>
                <w:sz w:val="20"/>
                <w:lang w:eastAsia="en-US"/>
              </w:rPr>
              <w:t>5</w:t>
            </w:r>
            <w:r w:rsidRPr="0083589B">
              <w:rPr>
                <w:i/>
                <w:sz w:val="20"/>
                <w:lang w:eastAsia="en-US"/>
              </w:rPr>
              <w:t>.</w:t>
            </w:r>
            <w:r w:rsidR="000C394E" w:rsidRPr="0083589B">
              <w:rPr>
                <w:i/>
                <w:sz w:val="20"/>
                <w:lang w:eastAsia="en-US"/>
              </w:rPr>
              <w:t xml:space="preserve"> </w:t>
            </w:r>
            <w:r w:rsidRPr="0083589B">
              <w:rPr>
                <w:i/>
                <w:sz w:val="20"/>
                <w:lang w:eastAsia="en-US"/>
              </w:rPr>
              <w:t>punktā izvirzītajām prasībām)</w:t>
            </w:r>
          </w:p>
        </w:tc>
        <w:tc>
          <w:tcPr>
            <w:tcW w:w="2253" w:type="dxa"/>
            <w:tcBorders>
              <w:bottom w:val="single" w:sz="4" w:space="0" w:color="auto"/>
            </w:tcBorders>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332CA2" w:rsidRPr="0083589B" w:rsidRDefault="00332CA2" w:rsidP="00ED6ED9">
            <w:pPr>
              <w:pStyle w:val="BodyText"/>
              <w:ind w:firstLine="375"/>
              <w:contextualSpacing/>
              <w:jc w:val="right"/>
              <w:rPr>
                <w:sz w:val="20"/>
              </w:rPr>
            </w:pPr>
          </w:p>
        </w:tc>
        <w:tc>
          <w:tcPr>
            <w:tcW w:w="1669" w:type="dxa"/>
            <w:vMerge/>
          </w:tcPr>
          <w:p w:rsidR="00332CA2" w:rsidRPr="0083589B" w:rsidRDefault="00332CA2" w:rsidP="00ED6ED9">
            <w:pPr>
              <w:pStyle w:val="BodyText"/>
              <w:ind w:firstLine="375"/>
              <w:contextualSpacing/>
              <w:jc w:val="right"/>
              <w:rPr>
                <w:sz w:val="20"/>
              </w:rPr>
            </w:pPr>
          </w:p>
        </w:tc>
        <w:tc>
          <w:tcPr>
            <w:tcW w:w="3570" w:type="dxa"/>
            <w:vMerge/>
          </w:tcPr>
          <w:p w:rsidR="00332CA2" w:rsidRPr="0083589B" w:rsidRDefault="00332CA2" w:rsidP="00ED6ED9">
            <w:pPr>
              <w:pStyle w:val="BodyText"/>
              <w:ind w:firstLine="375"/>
              <w:contextualSpacing/>
              <w:jc w:val="right"/>
              <w:rPr>
                <w:sz w:val="20"/>
              </w:rPr>
            </w:pPr>
          </w:p>
        </w:tc>
        <w:tc>
          <w:tcPr>
            <w:tcW w:w="1463" w:type="dxa"/>
            <w:vMerge/>
          </w:tcPr>
          <w:p w:rsidR="00332CA2" w:rsidRPr="0083589B" w:rsidRDefault="00332CA2" w:rsidP="00ED6ED9">
            <w:pPr>
              <w:pStyle w:val="BodyText"/>
              <w:ind w:firstLine="375"/>
              <w:contextualSpacing/>
              <w:jc w:val="right"/>
              <w:rPr>
                <w:sz w:val="20"/>
              </w:rPr>
            </w:pPr>
          </w:p>
        </w:tc>
        <w:tc>
          <w:tcPr>
            <w:tcW w:w="4239" w:type="dxa"/>
            <w:tcBorders>
              <w:bottom w:val="single" w:sz="4" w:space="0" w:color="auto"/>
            </w:tcBorders>
          </w:tcPr>
          <w:p w:rsidR="00332CA2" w:rsidRPr="0083589B" w:rsidRDefault="0083589B" w:rsidP="00ED6ED9">
            <w:pPr>
              <w:contextualSpacing/>
              <w:jc w:val="both"/>
              <w:rPr>
                <w:sz w:val="20"/>
                <w:lang w:eastAsia="en-US"/>
              </w:rPr>
            </w:pPr>
            <w:r w:rsidRPr="0083589B">
              <w:rPr>
                <w:sz w:val="20"/>
                <w:lang w:eastAsia="en-US"/>
              </w:rPr>
              <w:t xml:space="preserve">Objekts atbilstoši LBN 208-15 prasībām ir publiska būve </w:t>
            </w:r>
            <w:r w:rsidRPr="0083589B">
              <w:rPr>
                <w:i/>
                <w:sz w:val="20"/>
                <w:lang w:eastAsia="en-US"/>
              </w:rPr>
              <w:t>(norādīt: JĀ/NĒ un citu informāciju, ja nepieciešams)</w:t>
            </w:r>
          </w:p>
        </w:tc>
        <w:tc>
          <w:tcPr>
            <w:tcW w:w="2253" w:type="dxa"/>
            <w:tcBorders>
              <w:bottom w:val="single" w:sz="4" w:space="0" w:color="auto"/>
            </w:tcBorders>
          </w:tcPr>
          <w:p w:rsidR="00332CA2" w:rsidRPr="0083589B" w:rsidRDefault="00332CA2" w:rsidP="00ED6ED9">
            <w:pPr>
              <w:pStyle w:val="BodyText"/>
              <w:ind w:firstLine="375"/>
              <w:contextualSpacing/>
              <w:jc w:val="right"/>
              <w:rPr>
                <w:sz w:val="20"/>
              </w:rPr>
            </w:pPr>
          </w:p>
        </w:tc>
      </w:tr>
      <w:tr w:rsidR="0083589B" w:rsidRPr="0083589B" w:rsidTr="0083589B">
        <w:trPr>
          <w:trHeight w:val="617"/>
        </w:trPr>
        <w:tc>
          <w:tcPr>
            <w:tcW w:w="2115" w:type="dxa"/>
            <w:vMerge/>
          </w:tcPr>
          <w:p w:rsidR="0083589B" w:rsidRPr="0083589B" w:rsidRDefault="0083589B" w:rsidP="00ED6ED9">
            <w:pPr>
              <w:pStyle w:val="BodyText"/>
              <w:ind w:firstLine="375"/>
              <w:contextualSpacing/>
              <w:jc w:val="right"/>
              <w:rPr>
                <w:sz w:val="20"/>
              </w:rPr>
            </w:pPr>
          </w:p>
        </w:tc>
        <w:tc>
          <w:tcPr>
            <w:tcW w:w="1669" w:type="dxa"/>
            <w:vMerge/>
          </w:tcPr>
          <w:p w:rsidR="0083589B" w:rsidRPr="0083589B" w:rsidRDefault="0083589B" w:rsidP="00ED6ED9">
            <w:pPr>
              <w:pStyle w:val="BodyText"/>
              <w:ind w:firstLine="375"/>
              <w:contextualSpacing/>
              <w:jc w:val="right"/>
              <w:rPr>
                <w:sz w:val="20"/>
              </w:rPr>
            </w:pPr>
          </w:p>
        </w:tc>
        <w:tc>
          <w:tcPr>
            <w:tcW w:w="3570" w:type="dxa"/>
            <w:vMerge/>
          </w:tcPr>
          <w:p w:rsidR="0083589B" w:rsidRPr="0083589B" w:rsidRDefault="0083589B" w:rsidP="00ED6ED9">
            <w:pPr>
              <w:pStyle w:val="BodyText"/>
              <w:ind w:firstLine="375"/>
              <w:contextualSpacing/>
              <w:jc w:val="right"/>
              <w:rPr>
                <w:sz w:val="20"/>
              </w:rPr>
            </w:pPr>
          </w:p>
        </w:tc>
        <w:tc>
          <w:tcPr>
            <w:tcW w:w="1463" w:type="dxa"/>
            <w:vMerge/>
          </w:tcPr>
          <w:p w:rsidR="0083589B" w:rsidRPr="0083589B" w:rsidRDefault="0083589B" w:rsidP="00ED6ED9">
            <w:pPr>
              <w:pStyle w:val="BodyText"/>
              <w:ind w:firstLine="375"/>
              <w:contextualSpacing/>
              <w:jc w:val="right"/>
              <w:rPr>
                <w:sz w:val="20"/>
              </w:rPr>
            </w:pPr>
          </w:p>
        </w:tc>
        <w:tc>
          <w:tcPr>
            <w:tcW w:w="4239" w:type="dxa"/>
          </w:tcPr>
          <w:p w:rsidR="0083589B" w:rsidRPr="0083589B" w:rsidRDefault="0083589B" w:rsidP="00ED6ED9">
            <w:pPr>
              <w:contextualSpacing/>
              <w:jc w:val="both"/>
              <w:rPr>
                <w:b/>
                <w:sz w:val="20"/>
                <w:lang w:eastAsia="en-US"/>
              </w:rPr>
            </w:pPr>
            <w:r w:rsidRPr="0083589B">
              <w:rPr>
                <w:bCs/>
                <w:sz w:val="20"/>
                <w:lang w:eastAsia="en-US"/>
              </w:rPr>
              <w:t>Datums, kad būvdarbi pabeigti un  objekts pieņemts ekspluatācijā/ saņemta atzīme par būvdarbu pabeigšanu</w:t>
            </w:r>
          </w:p>
        </w:tc>
        <w:tc>
          <w:tcPr>
            <w:tcW w:w="2253" w:type="dxa"/>
          </w:tcPr>
          <w:p w:rsidR="0083589B" w:rsidRPr="0083589B" w:rsidRDefault="0083589B" w:rsidP="00ED6ED9">
            <w:pPr>
              <w:pStyle w:val="BodyText"/>
              <w:ind w:firstLine="375"/>
              <w:contextualSpacing/>
              <w:jc w:val="right"/>
              <w:rPr>
                <w:sz w:val="20"/>
              </w:rPr>
            </w:pPr>
          </w:p>
        </w:tc>
      </w:tr>
      <w:tr w:rsidR="0064530F" w:rsidRPr="0083589B" w:rsidTr="005A170D">
        <w:trPr>
          <w:trHeight w:val="1898"/>
        </w:trPr>
        <w:tc>
          <w:tcPr>
            <w:tcW w:w="15309" w:type="dxa"/>
            <w:gridSpan w:val="6"/>
          </w:tcPr>
          <w:p w:rsidR="00C922BB" w:rsidRPr="00BB5CA3" w:rsidRDefault="00C922BB" w:rsidP="00C922BB">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C922BB" w:rsidRPr="0064530F" w:rsidRDefault="00C922BB" w:rsidP="00C922BB">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Baložu</w:t>
            </w:r>
            <w:r w:rsidRPr="0064530F">
              <w:rPr>
                <w:rFonts w:eastAsia="Calibri"/>
                <w:sz w:val="16"/>
                <w:szCs w:val="16"/>
              </w:rPr>
              <w:t xml:space="preserve"> iela </w:t>
            </w:r>
            <w:r>
              <w:rPr>
                <w:rFonts w:eastAsia="Calibri"/>
                <w:sz w:val="16"/>
                <w:szCs w:val="16"/>
              </w:rPr>
              <w:t>9</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2</w:t>
            </w:r>
            <w:r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C922BB" w:rsidRPr="00BB5CA3" w:rsidRDefault="00C922BB" w:rsidP="00C922BB">
            <w:pPr>
              <w:contextualSpacing/>
              <w:jc w:val="both"/>
              <w:rPr>
                <w:sz w:val="18"/>
                <w:szCs w:val="18"/>
              </w:rPr>
            </w:pPr>
            <w:r w:rsidRPr="00BB5CA3">
              <w:rPr>
                <w:sz w:val="18"/>
                <w:szCs w:val="18"/>
              </w:rPr>
              <w:t>Šī apņemšanās nav atsaucama, izņemot, ja iestājas ārkārtas apstākļi, kurus nav iespējams paredzēt iepirkuma</w:t>
            </w:r>
            <w:r>
              <w:rPr>
                <w:sz w:val="18"/>
                <w:szCs w:val="18"/>
              </w:rPr>
              <w:t xml:space="preserve">,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Baložu</w:t>
            </w:r>
            <w:r w:rsidRPr="0064530F">
              <w:rPr>
                <w:rFonts w:eastAsia="Calibri"/>
                <w:sz w:val="16"/>
                <w:szCs w:val="16"/>
              </w:rPr>
              <w:t xml:space="preserve"> iela </w:t>
            </w:r>
            <w:r>
              <w:rPr>
                <w:rFonts w:eastAsia="Calibri"/>
                <w:sz w:val="16"/>
                <w:szCs w:val="16"/>
              </w:rPr>
              <w:t>9</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2</w:t>
            </w:r>
            <w:r w:rsidRPr="0064530F">
              <w:rPr>
                <w:bCs/>
                <w:sz w:val="16"/>
                <w:szCs w:val="16"/>
              </w:rPr>
              <w:t>)</w:t>
            </w:r>
            <w:r w:rsidRPr="00BB5CA3">
              <w:rPr>
                <w:sz w:val="18"/>
                <w:szCs w:val="18"/>
              </w:rPr>
              <w:t>, par kuriem apņemos informēt.</w:t>
            </w:r>
          </w:p>
          <w:p w:rsidR="00C922BB" w:rsidRPr="00BB5CA3" w:rsidRDefault="00C922BB" w:rsidP="00C922BB">
            <w:pPr>
              <w:contextualSpacing/>
              <w:jc w:val="both"/>
              <w:rPr>
                <w:sz w:val="18"/>
                <w:szCs w:val="18"/>
              </w:rPr>
            </w:pPr>
            <w:r w:rsidRPr="00BB5CA3">
              <w:rPr>
                <w:sz w:val="18"/>
                <w:szCs w:val="18"/>
              </w:rPr>
              <w:t>Vārds uzvārds:</w:t>
            </w:r>
          </w:p>
          <w:p w:rsidR="00C922BB" w:rsidRPr="00BB5CA3" w:rsidRDefault="00C922BB" w:rsidP="00C922BB">
            <w:pPr>
              <w:contextualSpacing/>
              <w:jc w:val="both"/>
              <w:rPr>
                <w:sz w:val="18"/>
                <w:szCs w:val="18"/>
              </w:rPr>
            </w:pPr>
            <w:r w:rsidRPr="00BB5CA3">
              <w:rPr>
                <w:sz w:val="18"/>
                <w:szCs w:val="18"/>
              </w:rPr>
              <w:t>Paraksts:</w:t>
            </w:r>
          </w:p>
          <w:p w:rsidR="0064530F" w:rsidRPr="00BB5CA3" w:rsidRDefault="00C922BB" w:rsidP="00C922BB">
            <w:pPr>
              <w:pStyle w:val="BodyText"/>
              <w:contextualSpacing/>
              <w:jc w:val="left"/>
              <w:rPr>
                <w:sz w:val="18"/>
                <w:szCs w:val="18"/>
              </w:rPr>
            </w:pPr>
            <w:r w:rsidRPr="00BB5CA3">
              <w:rPr>
                <w:sz w:val="18"/>
                <w:szCs w:val="18"/>
              </w:rPr>
              <w:t>Datums:</w:t>
            </w:r>
          </w:p>
        </w:tc>
      </w:tr>
    </w:tbl>
    <w:p w:rsidR="0064530F" w:rsidRPr="00464F2D" w:rsidRDefault="0064530F"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0C394E" w:rsidTr="00D76C15">
        <w:tc>
          <w:tcPr>
            <w:tcW w:w="2115"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Piedāvātā pozīcija projektā</w:t>
            </w:r>
          </w:p>
        </w:tc>
        <w:tc>
          <w:tcPr>
            <w:tcW w:w="1669"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Vārds, uzvārds</w:t>
            </w:r>
          </w:p>
        </w:tc>
        <w:tc>
          <w:tcPr>
            <w:tcW w:w="3570" w:type="dxa"/>
            <w:tcBorders>
              <w:bottom w:val="single" w:sz="4" w:space="0" w:color="auto"/>
            </w:tcBorders>
            <w:shd w:val="clear" w:color="auto" w:fill="D9D9D9" w:themeFill="background1" w:themeFillShade="D9"/>
            <w:vAlign w:val="center"/>
          </w:tcPr>
          <w:p w:rsidR="0083589B" w:rsidRPr="000C394E" w:rsidRDefault="0083589B" w:rsidP="00C27FF0">
            <w:pPr>
              <w:pStyle w:val="BodyText"/>
              <w:ind w:hanging="180"/>
              <w:contextualSpacing/>
              <w:jc w:val="center"/>
              <w:rPr>
                <w:b/>
                <w:bCs/>
                <w:sz w:val="20"/>
                <w:szCs w:val="20"/>
              </w:rPr>
            </w:pPr>
            <w:r w:rsidRPr="000C394E">
              <w:rPr>
                <w:b/>
                <w:bCs/>
                <w:sz w:val="20"/>
                <w:szCs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Speciālista pieredze</w:t>
            </w:r>
          </w:p>
        </w:tc>
      </w:tr>
      <w:tr w:rsidR="0083589B" w:rsidRPr="000C394E" w:rsidTr="00D76C15">
        <w:trPr>
          <w:trHeight w:val="143"/>
        </w:trPr>
        <w:tc>
          <w:tcPr>
            <w:tcW w:w="2115" w:type="dxa"/>
            <w:vMerge w:val="restart"/>
          </w:tcPr>
          <w:p w:rsidR="0083589B" w:rsidRPr="000C394E" w:rsidRDefault="000C394E" w:rsidP="00D76C15">
            <w:pPr>
              <w:pStyle w:val="BodyText"/>
              <w:contextualSpacing/>
              <w:rPr>
                <w:b/>
                <w:sz w:val="20"/>
                <w:szCs w:val="20"/>
              </w:rPr>
            </w:pPr>
            <w:r w:rsidRPr="000C394E">
              <w:rPr>
                <w:rFonts w:eastAsia="Calibri"/>
                <w:b/>
                <w:sz w:val="20"/>
                <w:szCs w:val="20"/>
              </w:rPr>
              <w:t>Siltumapgādes, ventilācijas, rekuperācijas un aukstumapgādes sistēmu būvuzraugs</w:t>
            </w:r>
          </w:p>
        </w:tc>
        <w:tc>
          <w:tcPr>
            <w:tcW w:w="1669" w:type="dxa"/>
            <w:vMerge w:val="restart"/>
          </w:tcPr>
          <w:p w:rsidR="0083589B" w:rsidRPr="000C394E" w:rsidRDefault="0083589B" w:rsidP="00D76C15">
            <w:pPr>
              <w:pStyle w:val="BodyText"/>
              <w:ind w:firstLine="375"/>
              <w:contextualSpacing/>
              <w:jc w:val="right"/>
              <w:rPr>
                <w:sz w:val="20"/>
                <w:szCs w:val="20"/>
              </w:rPr>
            </w:pPr>
          </w:p>
        </w:tc>
        <w:tc>
          <w:tcPr>
            <w:tcW w:w="3570" w:type="dxa"/>
            <w:vMerge w:val="restart"/>
          </w:tcPr>
          <w:p w:rsidR="0083589B" w:rsidRPr="000C394E" w:rsidRDefault="0083589B" w:rsidP="00D76C15">
            <w:pPr>
              <w:pStyle w:val="BodyText"/>
              <w:ind w:firstLine="375"/>
              <w:contextualSpacing/>
              <w:jc w:val="right"/>
              <w:rPr>
                <w:sz w:val="20"/>
                <w:szCs w:val="20"/>
              </w:rPr>
            </w:pPr>
          </w:p>
        </w:tc>
        <w:tc>
          <w:tcPr>
            <w:tcW w:w="1463" w:type="dxa"/>
            <w:vMerge w:val="restart"/>
          </w:tcPr>
          <w:p w:rsidR="0083589B" w:rsidRPr="000C394E" w:rsidRDefault="0083589B" w:rsidP="00C27FF0">
            <w:pPr>
              <w:pStyle w:val="BodyText"/>
              <w:ind w:right="-111"/>
              <w:contextualSpacing/>
              <w:jc w:val="right"/>
              <w:rPr>
                <w:sz w:val="20"/>
                <w:szCs w:val="20"/>
              </w:rPr>
            </w:pPr>
          </w:p>
        </w:tc>
        <w:tc>
          <w:tcPr>
            <w:tcW w:w="4239" w:type="dxa"/>
            <w:tcBorders>
              <w:bottom w:val="single" w:sz="4" w:space="0" w:color="auto"/>
            </w:tcBorders>
            <w:shd w:val="clear" w:color="auto" w:fill="F2F2F2" w:themeFill="background1" w:themeFillShade="F2"/>
          </w:tcPr>
          <w:p w:rsidR="0083589B" w:rsidRPr="000C394E" w:rsidRDefault="0083589B" w:rsidP="0064530F">
            <w:pPr>
              <w:pStyle w:val="ListParagraph"/>
              <w:numPr>
                <w:ilvl w:val="0"/>
                <w:numId w:val="15"/>
              </w:numPr>
              <w:contextualSpacing/>
              <w:rPr>
                <w:b/>
                <w:sz w:val="20"/>
                <w:szCs w:val="20"/>
                <w:lang w:eastAsia="en-US"/>
              </w:rPr>
            </w:pPr>
            <w:r w:rsidRPr="000C394E">
              <w:rPr>
                <w:b/>
                <w:sz w:val="20"/>
                <w:szCs w:val="20"/>
                <w:lang w:eastAsia="en-US"/>
              </w:rPr>
              <w:t>Būvobjekta nosaukums</w:t>
            </w:r>
          </w:p>
        </w:tc>
        <w:tc>
          <w:tcPr>
            <w:tcW w:w="2253" w:type="dxa"/>
            <w:tcBorders>
              <w:bottom w:val="single" w:sz="4" w:space="0" w:color="auto"/>
            </w:tcBorders>
            <w:shd w:val="clear" w:color="auto" w:fill="F2F2F2" w:themeFill="background1" w:themeFillShade="F2"/>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5A48FD">
            <w:pPr>
              <w:contextualSpacing/>
              <w:jc w:val="both"/>
              <w:rPr>
                <w:sz w:val="20"/>
                <w:szCs w:val="20"/>
                <w:lang w:eastAsia="en-US"/>
              </w:rPr>
            </w:pPr>
            <w:r w:rsidRPr="000C394E">
              <w:rPr>
                <w:sz w:val="20"/>
                <w:szCs w:val="20"/>
                <w:lang w:eastAsia="en-US"/>
              </w:rPr>
              <w:t xml:space="preserve">Būvobjektā sniegtie būvuzraudzības pakalpojumi </w:t>
            </w:r>
            <w:r w:rsidRPr="000C394E">
              <w:rPr>
                <w:i/>
                <w:sz w:val="20"/>
                <w:szCs w:val="20"/>
                <w:lang w:eastAsia="en-US"/>
              </w:rPr>
              <w:t>(norādīt visu nepieciešamo informāciju atbilstoši Iepirk</w:t>
            </w:r>
            <w:r w:rsidR="000C394E">
              <w:rPr>
                <w:i/>
                <w:sz w:val="20"/>
                <w:szCs w:val="20"/>
                <w:lang w:eastAsia="en-US"/>
              </w:rPr>
              <w:t>uma nolikuma 2.1.</w:t>
            </w:r>
            <w:r w:rsidR="005A48FD">
              <w:rPr>
                <w:i/>
                <w:sz w:val="20"/>
                <w:szCs w:val="20"/>
                <w:lang w:eastAsia="en-US"/>
              </w:rPr>
              <w:t>5</w:t>
            </w:r>
            <w:r w:rsidRPr="000C394E">
              <w:rPr>
                <w:i/>
                <w:sz w:val="20"/>
                <w:szCs w:val="20"/>
                <w:lang w:eastAsia="en-US"/>
              </w:rPr>
              <w:t>.punktā izvirzītajām prasībām)</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D76C15">
            <w:pPr>
              <w:contextualSpacing/>
              <w:jc w:val="both"/>
              <w:rPr>
                <w:sz w:val="20"/>
                <w:szCs w:val="20"/>
                <w:lang w:eastAsia="en-US"/>
              </w:rPr>
            </w:pPr>
            <w:r w:rsidRPr="000C394E">
              <w:rPr>
                <w:sz w:val="20"/>
                <w:szCs w:val="20"/>
                <w:lang w:eastAsia="en-US"/>
              </w:rPr>
              <w:t xml:space="preserve">Objekts atbilstoši LBN 208-15 prasībām ir publiska būve </w:t>
            </w:r>
            <w:r w:rsidRPr="000C394E">
              <w:rPr>
                <w:i/>
                <w:sz w:val="20"/>
                <w:szCs w:val="20"/>
                <w:lang w:eastAsia="en-US"/>
              </w:rPr>
              <w:t>(norādīt: JĀ/NĒ un citu informāciju, ja nepieciešams)</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617"/>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Pr>
          <w:p w:rsidR="0083589B" w:rsidRPr="000C394E" w:rsidRDefault="0083589B" w:rsidP="00D76C15">
            <w:pPr>
              <w:contextualSpacing/>
              <w:jc w:val="both"/>
              <w:rPr>
                <w:b/>
                <w:sz w:val="20"/>
                <w:szCs w:val="20"/>
                <w:lang w:eastAsia="en-US"/>
              </w:rPr>
            </w:pPr>
            <w:r w:rsidRPr="000C394E">
              <w:rPr>
                <w:bCs/>
                <w:sz w:val="20"/>
                <w:szCs w:val="20"/>
                <w:lang w:eastAsia="en-US"/>
              </w:rPr>
              <w:t>Datums, kad būvdarbi pabeigti un  objekts pieņemts ekspluatācijā/ saņemta atzīme par būvdarbu pabeigšanu</w:t>
            </w:r>
          </w:p>
        </w:tc>
        <w:tc>
          <w:tcPr>
            <w:tcW w:w="2253" w:type="dxa"/>
          </w:tcPr>
          <w:p w:rsidR="0083589B" w:rsidRPr="000C394E" w:rsidRDefault="0083589B" w:rsidP="00D76C15">
            <w:pPr>
              <w:pStyle w:val="BodyText"/>
              <w:ind w:firstLine="375"/>
              <w:contextualSpacing/>
              <w:jc w:val="right"/>
              <w:rPr>
                <w:sz w:val="20"/>
                <w:szCs w:val="20"/>
              </w:rPr>
            </w:pPr>
          </w:p>
        </w:tc>
      </w:tr>
      <w:tr w:rsidR="0064530F" w:rsidRPr="000C394E" w:rsidTr="00D76C15">
        <w:trPr>
          <w:trHeight w:val="1898"/>
        </w:trPr>
        <w:tc>
          <w:tcPr>
            <w:tcW w:w="15309" w:type="dxa"/>
            <w:gridSpan w:val="6"/>
          </w:tcPr>
          <w:p w:rsidR="00C922BB" w:rsidRPr="00BB5CA3" w:rsidRDefault="00C922BB" w:rsidP="00C922BB">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C922BB" w:rsidRPr="0064530F" w:rsidRDefault="00C922BB" w:rsidP="00C922BB">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Baložu</w:t>
            </w:r>
            <w:r w:rsidRPr="0064530F">
              <w:rPr>
                <w:rFonts w:eastAsia="Calibri"/>
                <w:sz w:val="16"/>
                <w:szCs w:val="16"/>
              </w:rPr>
              <w:t xml:space="preserve"> iela </w:t>
            </w:r>
            <w:r>
              <w:rPr>
                <w:rFonts w:eastAsia="Calibri"/>
                <w:sz w:val="16"/>
                <w:szCs w:val="16"/>
              </w:rPr>
              <w:t>9</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2</w:t>
            </w:r>
            <w:r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C922BB" w:rsidRPr="00BB5CA3" w:rsidRDefault="00C922BB" w:rsidP="00C922BB">
            <w:pPr>
              <w:contextualSpacing/>
              <w:jc w:val="both"/>
              <w:rPr>
                <w:sz w:val="18"/>
                <w:szCs w:val="18"/>
              </w:rPr>
            </w:pPr>
            <w:r w:rsidRPr="00BB5CA3">
              <w:rPr>
                <w:sz w:val="18"/>
                <w:szCs w:val="18"/>
              </w:rPr>
              <w:t>Šī apņemšanās nav atsaucama, izņemot, ja iestājas ārkārtas apstākļi, kurus nav iespējams paredzēt iepirkuma</w:t>
            </w:r>
            <w:r>
              <w:rPr>
                <w:sz w:val="18"/>
                <w:szCs w:val="18"/>
              </w:rPr>
              <w:t xml:space="preserve">,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Baložu</w:t>
            </w:r>
            <w:r w:rsidRPr="0064530F">
              <w:rPr>
                <w:rFonts w:eastAsia="Calibri"/>
                <w:sz w:val="16"/>
                <w:szCs w:val="16"/>
              </w:rPr>
              <w:t xml:space="preserve"> iela </w:t>
            </w:r>
            <w:r>
              <w:rPr>
                <w:rFonts w:eastAsia="Calibri"/>
                <w:sz w:val="16"/>
                <w:szCs w:val="16"/>
              </w:rPr>
              <w:t>9</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2</w:t>
            </w:r>
            <w:r w:rsidRPr="0064530F">
              <w:rPr>
                <w:bCs/>
                <w:sz w:val="16"/>
                <w:szCs w:val="16"/>
              </w:rPr>
              <w:t>)</w:t>
            </w:r>
            <w:r w:rsidRPr="00BB5CA3">
              <w:rPr>
                <w:sz w:val="18"/>
                <w:szCs w:val="18"/>
              </w:rPr>
              <w:t>, par kuriem apņemos informēt.</w:t>
            </w:r>
          </w:p>
          <w:p w:rsidR="00C922BB" w:rsidRPr="00BB5CA3" w:rsidRDefault="00C922BB" w:rsidP="00C922BB">
            <w:pPr>
              <w:contextualSpacing/>
              <w:jc w:val="both"/>
              <w:rPr>
                <w:sz w:val="18"/>
                <w:szCs w:val="18"/>
              </w:rPr>
            </w:pPr>
            <w:r w:rsidRPr="00BB5CA3">
              <w:rPr>
                <w:sz w:val="18"/>
                <w:szCs w:val="18"/>
              </w:rPr>
              <w:t>Vārds uzvārds:</w:t>
            </w:r>
          </w:p>
          <w:p w:rsidR="00C922BB" w:rsidRPr="00BB5CA3" w:rsidRDefault="00C922BB" w:rsidP="00C922BB">
            <w:pPr>
              <w:contextualSpacing/>
              <w:jc w:val="both"/>
              <w:rPr>
                <w:sz w:val="18"/>
                <w:szCs w:val="18"/>
              </w:rPr>
            </w:pPr>
            <w:r w:rsidRPr="00BB5CA3">
              <w:rPr>
                <w:sz w:val="18"/>
                <w:szCs w:val="18"/>
              </w:rPr>
              <w:t>Paraksts:</w:t>
            </w:r>
          </w:p>
          <w:p w:rsidR="0064530F" w:rsidRPr="00BB5CA3" w:rsidRDefault="00C922BB" w:rsidP="00C922BB">
            <w:pPr>
              <w:pStyle w:val="BodyText"/>
              <w:contextualSpacing/>
              <w:jc w:val="left"/>
              <w:rPr>
                <w:sz w:val="18"/>
                <w:szCs w:val="18"/>
              </w:rPr>
            </w:pPr>
            <w:r w:rsidRPr="00BB5CA3">
              <w:rPr>
                <w:sz w:val="18"/>
                <w:szCs w:val="18"/>
              </w:rPr>
              <w:t>Datums:</w:t>
            </w:r>
          </w:p>
        </w:tc>
      </w:tr>
    </w:tbl>
    <w:p w:rsidR="000439DA" w:rsidRDefault="000439DA" w:rsidP="00ED6ED9">
      <w:pPr>
        <w:contextualSpacing/>
      </w:pPr>
    </w:p>
    <w:p w:rsidR="000C394E" w:rsidRPr="00464F2D" w:rsidRDefault="000C394E" w:rsidP="00ED6ED9">
      <w:pPr>
        <w:contextualSpacing/>
      </w:pPr>
    </w:p>
    <w:p w:rsidR="00591A07" w:rsidRPr="00464F2D" w:rsidRDefault="00591A07" w:rsidP="00ED6ED9">
      <w:pPr>
        <w:ind w:right="-96"/>
        <w:contextualSpacing/>
        <w:jc w:val="both"/>
      </w:pPr>
    </w:p>
    <w:p w:rsidR="003E6684" w:rsidRPr="00464F2D" w:rsidRDefault="003E6684" w:rsidP="00ED6ED9">
      <w:pPr>
        <w:ind w:right="-96"/>
        <w:contextualSpacing/>
        <w:jc w:val="both"/>
      </w:pPr>
    </w:p>
    <w:p w:rsidR="003E6684" w:rsidRPr="00464F2D" w:rsidRDefault="003E6684" w:rsidP="00ED6ED9">
      <w:pPr>
        <w:ind w:right="-96"/>
        <w:contextualSpacing/>
        <w:jc w:val="both"/>
      </w:pPr>
    </w:p>
    <w:p w:rsidR="00610AC2" w:rsidRPr="00464F2D" w:rsidRDefault="00610AC2" w:rsidP="00ED6ED9">
      <w:pPr>
        <w:ind w:right="-96"/>
        <w:contextualSpacing/>
        <w:jc w:val="both"/>
      </w:pPr>
      <w:r w:rsidRPr="00464F2D">
        <w:t>___________________        _________________         _________________</w:t>
      </w:r>
    </w:p>
    <w:p w:rsidR="00610AC2" w:rsidRPr="00464F2D" w:rsidRDefault="00610AC2" w:rsidP="00ED6ED9">
      <w:pPr>
        <w:ind w:left="426" w:right="-96"/>
        <w:contextualSpacing/>
        <w:jc w:val="both"/>
        <w:rPr>
          <w:sz w:val="20"/>
          <w:szCs w:val="20"/>
        </w:rPr>
      </w:pPr>
      <w:r w:rsidRPr="00464F2D">
        <w:rPr>
          <w:sz w:val="20"/>
          <w:szCs w:val="20"/>
        </w:rPr>
        <w:t>(vadītāja vai pilnvarotās personas amats)</w:t>
      </w:r>
      <w:r w:rsidRPr="00464F2D">
        <w:rPr>
          <w:sz w:val="20"/>
          <w:szCs w:val="20"/>
        </w:rPr>
        <w:tab/>
        <w:t>(paraksts)                            (paraksta atšifrējums)</w:t>
      </w:r>
    </w:p>
    <w:p w:rsidR="00610AC2" w:rsidRPr="00464F2D" w:rsidRDefault="00610AC2" w:rsidP="00ED6ED9">
      <w:pPr>
        <w:ind w:left="426" w:right="-99"/>
        <w:contextualSpacing/>
      </w:pPr>
    </w:p>
    <w:p w:rsidR="00610AC2" w:rsidRPr="00464F2D" w:rsidRDefault="00077DC2" w:rsidP="00ED6ED9">
      <w:pPr>
        <w:contextualSpacing/>
      </w:pPr>
      <w:r w:rsidRPr="00464F2D">
        <w:t xml:space="preserve">  </w:t>
      </w:r>
      <w:r w:rsidR="00610AC2" w:rsidRPr="00464F2D">
        <w:t>______________</w:t>
      </w:r>
    </w:p>
    <w:p w:rsidR="00610AC2" w:rsidRPr="00464F2D" w:rsidRDefault="00610AC2" w:rsidP="00ED6ED9">
      <w:pPr>
        <w:contextualSpacing/>
      </w:pPr>
      <w:r w:rsidRPr="00464F2D">
        <w:rPr>
          <w:sz w:val="20"/>
          <w:szCs w:val="20"/>
        </w:rPr>
        <w:t xml:space="preserve">      (datums)                        z.v</w:t>
      </w:r>
    </w:p>
    <w:p w:rsidR="001D2338" w:rsidRPr="005F0342" w:rsidRDefault="001D2338" w:rsidP="000425CA">
      <w:pPr>
        <w:rPr>
          <w:color w:val="BFBFBF" w:themeColor="background1" w:themeShade="BF"/>
        </w:rPr>
        <w:sectPr w:rsidR="001D2338" w:rsidRPr="005F0342" w:rsidSect="000C394E">
          <w:pgSz w:w="16838" w:h="11906" w:orient="landscape"/>
          <w:pgMar w:top="847" w:right="1276" w:bottom="1134" w:left="567" w:header="426" w:footer="32" w:gutter="0"/>
          <w:cols w:space="708"/>
          <w:titlePg/>
          <w:docGrid w:linePitch="360"/>
        </w:sectPr>
      </w:pPr>
    </w:p>
    <w:p w:rsidR="006C1A85" w:rsidRPr="005F0342" w:rsidRDefault="006C1A85" w:rsidP="000425CA">
      <w:pPr>
        <w:rPr>
          <w:b/>
          <w:color w:val="BFBFBF" w:themeColor="background1" w:themeShade="BF"/>
          <w:sz w:val="20"/>
          <w:szCs w:val="20"/>
        </w:rPr>
      </w:pPr>
    </w:p>
    <w:p w:rsidR="00D349ED" w:rsidRPr="005F0342" w:rsidRDefault="005231E5" w:rsidP="000425CA">
      <w:pPr>
        <w:keepNext/>
        <w:widowControl w:val="0"/>
        <w:jc w:val="right"/>
        <w:rPr>
          <w:b/>
          <w:sz w:val="20"/>
          <w:szCs w:val="20"/>
        </w:rPr>
      </w:pPr>
      <w:r>
        <w:rPr>
          <w:b/>
          <w:sz w:val="20"/>
          <w:szCs w:val="20"/>
        </w:rPr>
        <w:t>7</w:t>
      </w:r>
      <w:r w:rsidR="00D349ED" w:rsidRPr="005F0342">
        <w:rPr>
          <w:b/>
          <w:sz w:val="20"/>
          <w:szCs w:val="20"/>
        </w:rPr>
        <w:t>.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C922BB">
        <w:rPr>
          <w:sz w:val="18"/>
          <w:szCs w:val="18"/>
        </w:rPr>
        <w:t>2</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C922BB">
        <w:rPr>
          <w:sz w:val="18"/>
          <w:szCs w:val="18"/>
        </w:rPr>
        <w:t>2</w:t>
      </w:r>
      <w:r>
        <w:rPr>
          <w:sz w:val="18"/>
          <w:szCs w:val="18"/>
        </w:rPr>
        <w:t>/</w:t>
      </w:r>
      <w:r w:rsidR="00C922BB">
        <w:rPr>
          <w:sz w:val="18"/>
          <w:szCs w:val="18"/>
        </w:rPr>
        <w:t>2</w:t>
      </w:r>
    </w:p>
    <w:p w:rsidR="0094531A" w:rsidRPr="008E3E95" w:rsidRDefault="0094531A" w:rsidP="0094531A">
      <w:pPr>
        <w:spacing w:line="360" w:lineRule="auto"/>
        <w:ind w:left="6840"/>
        <w:jc w:val="right"/>
        <w:rPr>
          <w:sz w:val="20"/>
          <w:szCs w:val="20"/>
        </w:rPr>
      </w:pPr>
      <w:r w:rsidRPr="008E3E95">
        <w:rPr>
          <w:sz w:val="20"/>
          <w:szCs w:val="20"/>
        </w:rPr>
        <w:t>nolikumam</w:t>
      </w:r>
    </w:p>
    <w:p w:rsidR="000C10D8" w:rsidRDefault="000C10D8" w:rsidP="000C10D8">
      <w:pPr>
        <w:keepNext/>
        <w:widowControl w:val="0"/>
        <w:contextualSpacing/>
        <w:jc w:val="center"/>
        <w:rPr>
          <w:b/>
        </w:rPr>
      </w:pPr>
    </w:p>
    <w:p w:rsidR="000C10D8" w:rsidRPr="004F79A4" w:rsidRDefault="000C10D8" w:rsidP="004F79A4">
      <w:pPr>
        <w:keepNext/>
        <w:widowControl w:val="0"/>
        <w:contextualSpacing/>
        <w:jc w:val="center"/>
        <w:rPr>
          <w:i/>
          <w:vertAlign w:val="superscript"/>
        </w:rPr>
      </w:pPr>
      <w:r w:rsidRPr="00286926">
        <w:rPr>
          <w:b/>
        </w:rPr>
        <w:t>LĪGUMS Nr._________________________</w:t>
      </w:r>
      <w:r w:rsidRPr="00286926">
        <w:rPr>
          <w:i/>
        </w:rPr>
        <w:t xml:space="preserve"> </w:t>
      </w:r>
      <w:r w:rsidR="004F79A4">
        <w:rPr>
          <w:i/>
        </w:rPr>
        <w:t>[projekts]</w:t>
      </w:r>
    </w:p>
    <w:p w:rsidR="000C10D8" w:rsidRPr="00286926" w:rsidRDefault="000C10D8" w:rsidP="000C10D8">
      <w:pPr>
        <w:keepNext/>
        <w:widowControl w:val="0"/>
        <w:contextualSpacing/>
        <w:jc w:val="center"/>
        <w:rPr>
          <w:b/>
        </w:rPr>
      </w:pPr>
      <w:r w:rsidRPr="00286926">
        <w:rPr>
          <w:b/>
        </w:rPr>
        <w:t xml:space="preserve">par būvuzraudzības pakalpojuma nodrošināšanu  </w:t>
      </w:r>
    </w:p>
    <w:p w:rsidR="00C27FF0" w:rsidRDefault="00C27FF0" w:rsidP="00C27FF0">
      <w:pPr>
        <w:jc w:val="both"/>
        <w:rPr>
          <w:sz w:val="22"/>
          <w:szCs w:val="22"/>
        </w:rPr>
      </w:pPr>
      <w:r>
        <w:rPr>
          <w:sz w:val="22"/>
          <w:szCs w:val="22"/>
        </w:rPr>
        <w:t>Tukums,</w:t>
      </w:r>
    </w:p>
    <w:p w:rsidR="00C27FF0" w:rsidRPr="00BC02E4" w:rsidRDefault="00C27FF0" w:rsidP="00C27FF0">
      <w:pPr>
        <w:pStyle w:val="Footer"/>
        <w:tabs>
          <w:tab w:val="left" w:pos="720"/>
        </w:tabs>
        <w:spacing w:after="120"/>
        <w:rPr>
          <w:color w:val="000000"/>
          <w:sz w:val="22"/>
          <w:szCs w:val="22"/>
        </w:rPr>
      </w:pPr>
      <w:r>
        <w:rPr>
          <w:color w:val="000000"/>
          <w:sz w:val="22"/>
          <w:szCs w:val="22"/>
        </w:rPr>
        <w:t xml:space="preserve">Datums laika zīmogā </w:t>
      </w:r>
    </w:p>
    <w:p w:rsidR="00C27FF0" w:rsidRPr="002404E8" w:rsidRDefault="00C27FF0" w:rsidP="00C27FF0">
      <w:pPr>
        <w:widowControl w:val="0"/>
        <w:rPr>
          <w:sz w:val="22"/>
          <w:szCs w:val="22"/>
        </w:rPr>
      </w:pPr>
    </w:p>
    <w:p w:rsidR="00C27FF0" w:rsidRPr="002404E8" w:rsidRDefault="00C27FF0" w:rsidP="00C27FF0">
      <w:pPr>
        <w:spacing w:after="120"/>
        <w:jc w:val="both"/>
        <w:rPr>
          <w:bCs/>
          <w:sz w:val="22"/>
          <w:szCs w:val="22"/>
        </w:rPr>
      </w:pPr>
      <w:r w:rsidRPr="00BC220F">
        <w:rPr>
          <w:b/>
          <w:bCs/>
        </w:rPr>
        <w:t>SIA „Tukuma Nami”</w:t>
      </w:r>
      <w:r>
        <w:rPr>
          <w:bCs/>
        </w:rPr>
        <w:t>, vienotais reģistrācijas Nr. 40003397810,</w:t>
      </w:r>
      <w:r>
        <w:t xml:space="preserve"> juridiskā adrese, Kurzemes iela 9, Tukums, Tukuma novads, LV-3101</w:t>
      </w:r>
      <w:r w:rsidRPr="002404E8">
        <w:rPr>
          <w:sz w:val="22"/>
          <w:szCs w:val="22"/>
        </w:rPr>
        <w:t xml:space="preserve">, </w:t>
      </w:r>
      <w:r>
        <w:rPr>
          <w:sz w:val="22"/>
          <w:szCs w:val="22"/>
        </w:rPr>
        <w:t>(</w:t>
      </w:r>
      <w:r w:rsidRPr="002404E8">
        <w:rPr>
          <w:sz w:val="22"/>
          <w:szCs w:val="22"/>
        </w:rPr>
        <w:t xml:space="preserve">turpmāk tekstā – </w:t>
      </w:r>
      <w:r w:rsidRPr="002404E8">
        <w:rPr>
          <w:b/>
          <w:sz w:val="22"/>
          <w:szCs w:val="22"/>
        </w:rPr>
        <w:t>Pasūtītājs</w:t>
      </w:r>
      <w:r>
        <w:rPr>
          <w:b/>
          <w:sz w:val="22"/>
          <w:szCs w:val="22"/>
        </w:rPr>
        <w:t>)</w:t>
      </w:r>
      <w:r w:rsidRPr="002404E8">
        <w:rPr>
          <w:sz w:val="22"/>
          <w:szCs w:val="22"/>
        </w:rPr>
        <w:t xml:space="preserve">, kura vārdā saskaņā ar statūtiem rīkojas </w:t>
      </w:r>
      <w:r>
        <w:t>valdes priekšsēdētājs Vikentijs Žizņevskis un valdes loceklis Uldis Eglītis</w:t>
      </w:r>
      <w:r w:rsidRPr="002404E8">
        <w:rPr>
          <w:sz w:val="22"/>
          <w:szCs w:val="22"/>
        </w:rPr>
        <w:t xml:space="preserve">, no vienas puses, </w:t>
      </w:r>
      <w:r w:rsidRPr="002404E8">
        <w:rPr>
          <w:bCs/>
          <w:sz w:val="22"/>
          <w:szCs w:val="22"/>
        </w:rPr>
        <w:t>un</w:t>
      </w:r>
    </w:p>
    <w:p w:rsidR="00C27FF0" w:rsidRPr="002404E8" w:rsidRDefault="009F780F" w:rsidP="00C27FF0">
      <w:pPr>
        <w:keepNext/>
        <w:keepLines/>
        <w:jc w:val="both"/>
        <w:rPr>
          <w:sz w:val="22"/>
          <w:szCs w:val="22"/>
        </w:rPr>
      </w:pPr>
      <w:r>
        <w:rPr>
          <w:i/>
          <w:sz w:val="22"/>
          <w:szCs w:val="22"/>
          <w:u w:val="single"/>
        </w:rPr>
        <w:t>Uzņēmuma nosaukums un reģistrācijas Nr.</w:t>
      </w:r>
      <w:r w:rsidR="00C27FF0" w:rsidRPr="002404E8">
        <w:rPr>
          <w:sz w:val="22"/>
          <w:szCs w:val="22"/>
        </w:rPr>
        <w:t xml:space="preserve">, būvkomersanta </w:t>
      </w:r>
      <w:r w:rsidR="00C27FF0" w:rsidRPr="002404E8">
        <w:rPr>
          <w:bCs/>
          <w:sz w:val="22"/>
          <w:szCs w:val="22"/>
        </w:rPr>
        <w:t>reģistrācijas Nr. </w:t>
      </w:r>
      <w:r>
        <w:rPr>
          <w:bCs/>
          <w:sz w:val="22"/>
          <w:szCs w:val="22"/>
        </w:rPr>
        <w:t>_______</w:t>
      </w:r>
      <w:r w:rsidR="00C27FF0" w:rsidRPr="002404E8">
        <w:rPr>
          <w:sz w:val="22"/>
          <w:szCs w:val="22"/>
        </w:rPr>
        <w:t>, juridiskā adrese</w:t>
      </w:r>
      <w:r w:rsidR="00C27FF0">
        <w:rPr>
          <w:sz w:val="22"/>
          <w:szCs w:val="22"/>
        </w:rPr>
        <w:t xml:space="preserve">, </w:t>
      </w:r>
      <w:r>
        <w:rPr>
          <w:sz w:val="22"/>
          <w:szCs w:val="22"/>
        </w:rPr>
        <w:t>________________________________</w:t>
      </w:r>
      <w:r w:rsidR="00C27FF0">
        <w:rPr>
          <w:sz w:val="22"/>
          <w:szCs w:val="22"/>
        </w:rPr>
        <w:t>,</w:t>
      </w:r>
      <w:r w:rsidR="00C27FF0" w:rsidRPr="002404E8">
        <w:rPr>
          <w:sz w:val="22"/>
          <w:szCs w:val="22"/>
        </w:rPr>
        <w:t xml:space="preserve"> </w:t>
      </w:r>
      <w:r w:rsidR="00C27FF0">
        <w:rPr>
          <w:sz w:val="22"/>
          <w:szCs w:val="22"/>
        </w:rPr>
        <w:t>(</w:t>
      </w:r>
      <w:r w:rsidR="00C27FF0" w:rsidRPr="002404E8">
        <w:rPr>
          <w:sz w:val="22"/>
          <w:szCs w:val="22"/>
        </w:rPr>
        <w:t xml:space="preserve">turpmāk tekstā – </w:t>
      </w:r>
      <w:r w:rsidR="00C27FF0" w:rsidRPr="002404E8">
        <w:rPr>
          <w:b/>
          <w:bCs/>
          <w:sz w:val="22"/>
          <w:szCs w:val="22"/>
        </w:rPr>
        <w:t>Izpildītājs</w:t>
      </w:r>
      <w:r w:rsidR="00C27FF0">
        <w:rPr>
          <w:b/>
          <w:bCs/>
          <w:sz w:val="22"/>
          <w:szCs w:val="22"/>
        </w:rPr>
        <w:t>)</w:t>
      </w:r>
      <w:r w:rsidR="00C27FF0" w:rsidRPr="002404E8">
        <w:rPr>
          <w:bCs/>
          <w:sz w:val="22"/>
          <w:szCs w:val="22"/>
        </w:rPr>
        <w:t xml:space="preserve">, </w:t>
      </w:r>
      <w:r w:rsidR="00C27FF0" w:rsidRPr="002404E8">
        <w:rPr>
          <w:sz w:val="22"/>
          <w:szCs w:val="22"/>
        </w:rPr>
        <w:t xml:space="preserve">kura vārdā saskaņā ar </w:t>
      </w:r>
      <w:r>
        <w:rPr>
          <w:sz w:val="22"/>
          <w:szCs w:val="22"/>
        </w:rPr>
        <w:t>________</w:t>
      </w:r>
      <w:r w:rsidR="00C27FF0" w:rsidRPr="002404E8">
        <w:rPr>
          <w:sz w:val="22"/>
          <w:szCs w:val="22"/>
        </w:rPr>
        <w:t xml:space="preserve"> rīkojas </w:t>
      </w:r>
      <w:r>
        <w:rPr>
          <w:sz w:val="22"/>
          <w:szCs w:val="22"/>
        </w:rPr>
        <w:t>_______________________</w:t>
      </w:r>
      <w:r w:rsidR="00C27FF0" w:rsidRPr="002404E8">
        <w:rPr>
          <w:sz w:val="22"/>
          <w:szCs w:val="22"/>
        </w:rPr>
        <w:t>, no otras puses,</w:t>
      </w:r>
    </w:p>
    <w:p w:rsidR="00C27FF0" w:rsidRPr="002404E8" w:rsidRDefault="00C27FF0" w:rsidP="00C27FF0">
      <w:pPr>
        <w:jc w:val="both"/>
      </w:pPr>
    </w:p>
    <w:p w:rsidR="00C27FF0" w:rsidRPr="002404E8" w:rsidRDefault="00C27FF0" w:rsidP="00C27FF0">
      <w:pPr>
        <w:pStyle w:val="Footer"/>
        <w:tabs>
          <w:tab w:val="clear" w:pos="4153"/>
          <w:tab w:val="clear" w:pos="8306"/>
        </w:tabs>
        <w:spacing w:line="276" w:lineRule="auto"/>
        <w:jc w:val="both"/>
        <w:rPr>
          <w:sz w:val="22"/>
          <w:szCs w:val="22"/>
        </w:rPr>
      </w:pPr>
      <w:r w:rsidRPr="001C054B">
        <w:rPr>
          <w:iCs/>
          <w:sz w:val="22"/>
          <w:szCs w:val="22"/>
        </w:rPr>
        <w:t xml:space="preserve">turpmāk šī līguma tekstā Pasūtītājs un Uzņēmējs abi kopā saukti arī </w:t>
      </w:r>
      <w:r w:rsidRPr="001C054B">
        <w:rPr>
          <w:b/>
          <w:bCs/>
          <w:iCs/>
          <w:sz w:val="22"/>
          <w:szCs w:val="22"/>
        </w:rPr>
        <w:t>Puses</w:t>
      </w:r>
      <w:r w:rsidRPr="001C054B">
        <w:rPr>
          <w:bCs/>
          <w:iCs/>
          <w:sz w:val="22"/>
          <w:szCs w:val="22"/>
        </w:rPr>
        <w:t xml:space="preserve">, bet katrs atsevišķi arī </w:t>
      </w:r>
      <w:r w:rsidRPr="001C054B">
        <w:rPr>
          <w:b/>
          <w:bCs/>
          <w:iCs/>
          <w:sz w:val="22"/>
          <w:szCs w:val="22"/>
        </w:rPr>
        <w:t>Puse</w:t>
      </w:r>
      <w:r w:rsidRPr="001C054B">
        <w:rPr>
          <w:iCs/>
          <w:sz w:val="22"/>
          <w:szCs w:val="22"/>
        </w:rPr>
        <w:t xml:space="preserve">, </w:t>
      </w:r>
      <w:r w:rsidRPr="001C054B">
        <w:rPr>
          <w:sz w:val="22"/>
          <w:szCs w:val="22"/>
        </w:rPr>
        <w:t xml:space="preserve">ievērojot daudzdzīvokļu dzīvojamās mājas </w:t>
      </w:r>
      <w:r w:rsidR="00C922BB" w:rsidRPr="00C922BB">
        <w:rPr>
          <w:b/>
          <w:sz w:val="22"/>
          <w:szCs w:val="22"/>
        </w:rPr>
        <w:t>Baložu</w:t>
      </w:r>
      <w:r w:rsidRPr="009F780F">
        <w:rPr>
          <w:b/>
          <w:sz w:val="22"/>
          <w:szCs w:val="22"/>
        </w:rPr>
        <w:t xml:space="preserve"> iela </w:t>
      </w:r>
      <w:r w:rsidR="00C922BB">
        <w:rPr>
          <w:b/>
          <w:sz w:val="22"/>
          <w:szCs w:val="22"/>
        </w:rPr>
        <w:t>9</w:t>
      </w:r>
      <w:r w:rsidRPr="001C054B">
        <w:rPr>
          <w:sz w:val="22"/>
          <w:szCs w:val="22"/>
        </w:rPr>
        <w:t xml:space="preserve"> Tukumā</w:t>
      </w:r>
      <w:r w:rsidRPr="001C054B">
        <w:rPr>
          <w:i/>
          <w:sz w:val="22"/>
          <w:szCs w:val="22"/>
        </w:rPr>
        <w:t xml:space="preserve"> </w:t>
      </w:r>
      <w:r w:rsidRPr="001C054B">
        <w:rPr>
          <w:sz w:val="22"/>
          <w:szCs w:val="22"/>
        </w:rPr>
        <w:t xml:space="preserve">dzīvokļu īpašnieku </w:t>
      </w:r>
      <w:r w:rsidR="009F780F">
        <w:rPr>
          <w:sz w:val="22"/>
          <w:szCs w:val="22"/>
        </w:rPr>
        <w:t>_________</w:t>
      </w:r>
      <w:r w:rsidRPr="001C054B">
        <w:rPr>
          <w:sz w:val="22"/>
          <w:szCs w:val="22"/>
        </w:rPr>
        <w:t xml:space="preserve"> (Protokols Nr.</w:t>
      </w:r>
      <w:r>
        <w:rPr>
          <w:sz w:val="22"/>
          <w:szCs w:val="22"/>
        </w:rPr>
        <w:t>2</w:t>
      </w:r>
      <w:r w:rsidRPr="001C054B">
        <w:rPr>
          <w:sz w:val="22"/>
          <w:szCs w:val="22"/>
        </w:rPr>
        <w:t xml:space="preserve">) kopsapulcē nolemto par pilnvarojumu Pasūtītājam slēgt šo līgumu dzīvokļu īpašnieku vārdā, </w:t>
      </w:r>
      <w:r w:rsidRPr="001C054B">
        <w:rPr>
          <w:iCs/>
          <w:sz w:val="22"/>
          <w:szCs w:val="22"/>
        </w:rPr>
        <w:t xml:space="preserve">noslēdz šāda satura līgumu, (turpmāk tekstā – </w:t>
      </w:r>
      <w:r w:rsidRPr="001C054B">
        <w:rPr>
          <w:b/>
          <w:iCs/>
          <w:sz w:val="22"/>
          <w:szCs w:val="22"/>
        </w:rPr>
        <w:t>Līgums)</w:t>
      </w:r>
      <w:r w:rsidRPr="001C054B">
        <w:rPr>
          <w:iCs/>
          <w:sz w:val="22"/>
          <w:szCs w:val="22"/>
        </w:rPr>
        <w:t>, kas ir saistošs kā Pusēm, tā arī viņu saistību un tiesību pārņēmējiem</w:t>
      </w:r>
      <w:r w:rsidRPr="001C054B">
        <w:rPr>
          <w:sz w:val="22"/>
          <w:szCs w:val="22"/>
        </w:rPr>
        <w:t>:</w:t>
      </w:r>
    </w:p>
    <w:p w:rsidR="00C27FF0" w:rsidRPr="002404E8" w:rsidRDefault="00C27FF0" w:rsidP="00C27FF0">
      <w:pPr>
        <w:pStyle w:val="Footer"/>
        <w:tabs>
          <w:tab w:val="clear" w:pos="4153"/>
          <w:tab w:val="clear" w:pos="8306"/>
        </w:tabs>
        <w:spacing w:line="276" w:lineRule="auto"/>
        <w:jc w:val="both"/>
        <w:rPr>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priekšmets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bookmarkStart w:id="4" w:name="_Hlk14685621"/>
      <w:r w:rsidRPr="00F107CD">
        <w:rPr>
          <w:rFonts w:ascii="TimesNewRomanPSMT" w:hAnsi="TimesNewRomanPSMT" w:cs="TimesNewRomanPSMT"/>
        </w:rPr>
        <w:t xml:space="preserve">Daudzdzīvokļu dzīvojamās mājas </w:t>
      </w:r>
      <w:r w:rsidRPr="00F107CD">
        <w:t>energoefektivitātes paaugstināšanas pasākumu īstenošana tiek veikta</w:t>
      </w:r>
      <w:r w:rsidRPr="00F107CD">
        <w:rPr>
          <w:rFonts w:ascii="TimesNewRomanPSMT" w:hAnsi="TimesNewRomanPSMT" w:cs="TimesNewRomanPSMT"/>
        </w:rPr>
        <w:t xml:space="preserve"> saskaņā ar Ministru kabineta </w:t>
      </w:r>
      <w:r w:rsidRPr="00EA3B70">
        <w:t>Ministru kabineta 20</w:t>
      </w:r>
      <w:r>
        <w:t>22</w:t>
      </w:r>
      <w:r w:rsidRPr="00EA3B70">
        <w:t>.gada 1</w:t>
      </w:r>
      <w:r>
        <w:t>4</w:t>
      </w:r>
      <w:r w:rsidRPr="00EA3B70">
        <w:t>.</w:t>
      </w:r>
      <w:r>
        <w:t>jūlij</w:t>
      </w:r>
      <w:r w:rsidRPr="00EA3B70">
        <w:t>a noteikumos Nr.</w:t>
      </w:r>
      <w:r>
        <w:t>4</w:t>
      </w:r>
      <w:r w:rsidRPr="00EA3B70">
        <w:t xml:space="preserve">60 </w:t>
      </w:r>
      <w:r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Pr="00B31ECB">
        <w:t>"</w:t>
      </w:r>
      <w:r w:rsidRPr="00EA3B70">
        <w:t xml:space="preserve"> noteikto energoefektivitātes paaugstināšanas pasākumu</w:t>
      </w:r>
      <w:r w:rsidRPr="00EA3B70">
        <w:rPr>
          <w:rFonts w:eastAsia="Calibri"/>
          <w:bCs/>
          <w:i/>
          <w:iCs/>
        </w:rPr>
        <w:t xml:space="preserve"> </w:t>
      </w:r>
      <w:r w:rsidRPr="00EA3B70">
        <w:rPr>
          <w:rFonts w:eastAsia="Calibri"/>
        </w:rPr>
        <w:t>ietvaros.</w:t>
      </w:r>
      <w:r w:rsidRPr="00F107CD">
        <w:rPr>
          <w:rFonts w:ascii="TimesNewRomanPSMT" w:hAnsi="TimesNewRomanPSMT" w:cs="TimesNewRomanPSMT"/>
        </w:rPr>
        <w:t xml:space="preserve"> DME projekta Nr.</w:t>
      </w:r>
      <w:r>
        <w:rPr>
          <w:rFonts w:ascii="TimesNewRomanPSMT" w:hAnsi="TimesNewRomanPSMT" w:cs="TimesNewRomanPSMT"/>
        </w:rPr>
        <w:t xml:space="preserve"> </w:t>
      </w:r>
      <w:r w:rsidRPr="00B22DCF">
        <w:rPr>
          <w:rFonts w:ascii="TimesNewRomanPSMT" w:hAnsi="TimesNewRomanPSMT" w:cs="TimesNewRomanPSMT"/>
          <w:b/>
        </w:rPr>
        <w:t>DME-</w:t>
      </w:r>
      <w:r w:rsidR="0003711B">
        <w:rPr>
          <w:rFonts w:ascii="TimesNewRomanPSMT" w:hAnsi="TimesNewRomanPSMT" w:cs="TimesNewRomanPSMT"/>
          <w:b/>
        </w:rPr>
        <w:t>242</w:t>
      </w:r>
      <w:r w:rsidRPr="00F107CD">
        <w:rPr>
          <w:rFonts w:ascii="TimesNewRomanPSMT" w:hAnsi="TimesNewRomanPSMT" w:cs="TimesNewRomanPSMT"/>
        </w:rPr>
        <w:t>.</w:t>
      </w:r>
    </w:p>
    <w:p w:rsidR="00C27FF0" w:rsidRPr="00BC02E4"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r w:rsidRPr="00BC02E4">
        <w:t xml:space="preserve">Pasūtītājs uzdod un Izpildītājs apņemas veikt daudzdzīvokļu mājas, kas atrodas Tukumā </w:t>
      </w:r>
      <w:r w:rsidR="0003711B" w:rsidRPr="0003711B">
        <w:rPr>
          <w:b/>
        </w:rPr>
        <w:t>Baložu</w:t>
      </w:r>
      <w:r w:rsidRPr="00BC02E4">
        <w:rPr>
          <w:b/>
        </w:rPr>
        <w:t xml:space="preserve"> ielā </w:t>
      </w:r>
      <w:r w:rsidR="0003711B">
        <w:rPr>
          <w:b/>
        </w:rPr>
        <w:t>9</w:t>
      </w:r>
      <w:r w:rsidRPr="00BC02E4">
        <w:t xml:space="preserve"> (daudzdzīvokļu mājas kadastra apzīmējums </w:t>
      </w:r>
      <w:r w:rsidR="009F780F">
        <w:t>900100</w:t>
      </w:r>
      <w:r w:rsidR="0003711B">
        <w:t>4</w:t>
      </w:r>
      <w:r w:rsidR="009F780F">
        <w:t>0</w:t>
      </w:r>
      <w:r w:rsidR="0003711B">
        <w:t>3710</w:t>
      </w:r>
      <w:r w:rsidR="009F780F">
        <w:t>01</w:t>
      </w:r>
      <w:r w:rsidRPr="00BC02E4">
        <w:t xml:space="preserve">), (turpmāk tekstā – </w:t>
      </w:r>
      <w:r w:rsidRPr="00BC02E4">
        <w:rPr>
          <w:b/>
        </w:rPr>
        <w:t>Objekts)</w:t>
      </w:r>
      <w:r w:rsidRPr="00BC02E4">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tekstā – </w:t>
      </w:r>
      <w:r w:rsidRPr="00BC02E4">
        <w:rPr>
          <w:b/>
        </w:rPr>
        <w:t>Pakalpojums vai Darbi</w:t>
      </w:r>
      <w:r w:rsidRPr="00BC02E4">
        <w:t xml:space="preserve">), atbilstoši būvprojektam, Tehniskajai specifikācijai (turpmāk tekstā – </w:t>
      </w:r>
      <w:r w:rsidRPr="00BC02E4">
        <w:rPr>
          <w:b/>
        </w:rPr>
        <w:t>Tehniskā specifikācija</w:t>
      </w:r>
      <w:r w:rsidRPr="00BC02E4">
        <w:t>), 202</w:t>
      </w:r>
      <w:r w:rsidR="009F780F">
        <w:t>_</w:t>
      </w:r>
      <w:r w:rsidRPr="00BC02E4">
        <w:t xml:space="preserve">.gada </w:t>
      </w:r>
      <w:r w:rsidR="009F780F">
        <w:t>__</w:t>
      </w:r>
      <w:r w:rsidRPr="00BC02E4">
        <w:t xml:space="preserve">. </w:t>
      </w:r>
      <w:r w:rsidR="009F780F">
        <w:t>_____</w:t>
      </w:r>
      <w:r w:rsidRPr="00BC02E4">
        <w:t xml:space="preserve"> noslēgtajam būvdarbu līgumam Nr.</w:t>
      </w:r>
      <w:r>
        <w:t xml:space="preserve"> </w:t>
      </w:r>
      <w:r w:rsidR="009F780F">
        <w:t>_________</w:t>
      </w:r>
      <w:r w:rsidRPr="00BC02E4">
        <w:t xml:space="preserve"> (turpmāk tekstā – </w:t>
      </w:r>
      <w:r w:rsidRPr="00BC02E4">
        <w:rPr>
          <w:b/>
        </w:rPr>
        <w:t>Būvdarbu līgums</w:t>
      </w:r>
      <w:r w:rsidRPr="00BC02E4">
        <w:t xml:space="preserve">) starp Pasūtītāju un būvuzņēmēju </w:t>
      </w:r>
      <w:r w:rsidR="009F780F">
        <w:t>_______________</w:t>
      </w:r>
      <w:r w:rsidRPr="00BC02E4">
        <w:rPr>
          <w:bCs/>
        </w:rPr>
        <w:t>, vienotais reģistrācijas Nr. </w:t>
      </w:r>
      <w:r w:rsidR="009F780F">
        <w:rPr>
          <w:bCs/>
        </w:rPr>
        <w:t>___________</w:t>
      </w:r>
      <w:r w:rsidRPr="00BC02E4">
        <w:t xml:space="preserve">, būvkomersanta </w:t>
      </w:r>
      <w:r w:rsidRPr="00BC02E4">
        <w:rPr>
          <w:bCs/>
        </w:rPr>
        <w:t>reģistrācijas Nr. </w:t>
      </w:r>
      <w:r w:rsidR="009F780F">
        <w:rPr>
          <w:bCs/>
        </w:rPr>
        <w:t>____________</w:t>
      </w:r>
      <w:r w:rsidRPr="00BC02E4">
        <w:t xml:space="preserve">, juridiskā adrese </w:t>
      </w:r>
      <w:r w:rsidR="009F780F">
        <w:t>___________________________________</w:t>
      </w:r>
      <w:r w:rsidRPr="00BC02E4">
        <w:t>, kā arī būvuzraudzībai saistošo normatīvo aktu prasībām</w:t>
      </w:r>
      <w:r>
        <w:t>.</w:t>
      </w:r>
    </w:p>
    <w:bookmarkEnd w:id="4"/>
    <w:p w:rsidR="00C27FF0" w:rsidRPr="002404E8" w:rsidRDefault="00C27FF0" w:rsidP="0064530F">
      <w:pPr>
        <w:widowControl w:val="0"/>
        <w:numPr>
          <w:ilvl w:val="1"/>
          <w:numId w:val="26"/>
        </w:numPr>
        <w:ind w:left="567" w:hanging="567"/>
        <w:jc w:val="both"/>
        <w:rPr>
          <w:sz w:val="22"/>
          <w:szCs w:val="22"/>
        </w:rPr>
      </w:pPr>
      <w:r w:rsidRPr="002404E8">
        <w:rPr>
          <w:sz w:val="22"/>
          <w:szCs w:val="22"/>
        </w:rPr>
        <w:t xml:space="preserve">Detalizētāka informācija par Pakalpojumu, tā nosacījumiem tiek noformēta un pievienota šim Līgumam kā tā pielikums, kas arī abpusēji tiek parakstīts.  </w:t>
      </w:r>
    </w:p>
    <w:p w:rsidR="00C27FF0" w:rsidRPr="002404E8" w:rsidRDefault="00C27FF0" w:rsidP="0064530F">
      <w:pPr>
        <w:widowControl w:val="0"/>
        <w:numPr>
          <w:ilvl w:val="1"/>
          <w:numId w:val="26"/>
        </w:numPr>
        <w:ind w:left="567" w:hanging="567"/>
        <w:jc w:val="both"/>
        <w:rPr>
          <w:sz w:val="22"/>
          <w:szCs w:val="22"/>
        </w:rPr>
      </w:pPr>
      <w:r w:rsidRPr="002404E8">
        <w:rPr>
          <w:bCs/>
          <w:sz w:val="22"/>
          <w:szCs w:val="22"/>
        </w:rPr>
        <w:t>Izpildītājs</w:t>
      </w:r>
      <w:r w:rsidRPr="002404E8">
        <w:rPr>
          <w:sz w:val="22"/>
          <w:szCs w:val="22"/>
        </w:rPr>
        <w:t xml:space="preserve"> Pasūtījumu izpilda pats ar saviem līdzekļiem, iekārtām un citiem nepieciešamajiem resursiem, ja vien to tieši nav uzņēmies Pasūtītājs.</w:t>
      </w:r>
    </w:p>
    <w:p w:rsidR="00C27FF0" w:rsidRPr="002404E8" w:rsidRDefault="00C27FF0" w:rsidP="0064530F">
      <w:pPr>
        <w:widowControl w:val="0"/>
        <w:numPr>
          <w:ilvl w:val="1"/>
          <w:numId w:val="26"/>
        </w:numPr>
        <w:ind w:left="567" w:hanging="567"/>
        <w:jc w:val="both"/>
        <w:rPr>
          <w:sz w:val="22"/>
          <w:szCs w:val="22"/>
        </w:rPr>
      </w:pPr>
      <w:r w:rsidRPr="002404E8">
        <w:rPr>
          <w:sz w:val="22"/>
          <w:szCs w:val="22"/>
        </w:rPr>
        <w:t>Puses vienojas par Pakalpojuma sniegšanu šādā</w:t>
      </w:r>
      <w:r>
        <w:rPr>
          <w:sz w:val="22"/>
          <w:szCs w:val="22"/>
        </w:rPr>
        <w:t xml:space="preserve"> </w:t>
      </w:r>
      <w:r w:rsidRPr="002404E8">
        <w:rPr>
          <w:sz w:val="22"/>
          <w:szCs w:val="22"/>
        </w:rPr>
        <w:t>būvdarbu stadijā:</w:t>
      </w:r>
    </w:p>
    <w:p w:rsidR="00C27FF0" w:rsidRPr="002404E8" w:rsidRDefault="00C27FF0" w:rsidP="0064530F">
      <w:pPr>
        <w:pStyle w:val="ListParagraph"/>
        <w:numPr>
          <w:ilvl w:val="2"/>
          <w:numId w:val="26"/>
        </w:numPr>
        <w:tabs>
          <w:tab w:val="left" w:pos="1418"/>
        </w:tabs>
        <w:suppressAutoHyphens/>
        <w:autoSpaceDE w:val="0"/>
        <w:ind w:left="1418" w:hanging="851"/>
        <w:jc w:val="both"/>
      </w:pPr>
      <w:r w:rsidRPr="002404E8">
        <w:lastRenderedPageBreak/>
        <w:t>Būvdarbu izpilde – visā būvdarbu izpildes laikā saskaņā ar Būvdarbu līgumā noteiktajiem termiņiem</w:t>
      </w:r>
      <w:r>
        <w:t>.</w:t>
      </w:r>
    </w:p>
    <w:p w:rsidR="00C27FF0" w:rsidRPr="002404E8" w:rsidRDefault="00C27FF0" w:rsidP="00C27FF0">
      <w:pPr>
        <w:pStyle w:val="ListParagraph"/>
        <w:ind w:left="567"/>
        <w:jc w:val="both"/>
      </w:pPr>
    </w:p>
    <w:p w:rsidR="00C27FF0" w:rsidRPr="002404E8" w:rsidRDefault="00C27FF0" w:rsidP="0064530F">
      <w:pPr>
        <w:numPr>
          <w:ilvl w:val="0"/>
          <w:numId w:val="27"/>
        </w:numPr>
        <w:suppressAutoHyphens/>
        <w:overflowPunct w:val="0"/>
        <w:autoSpaceDE w:val="0"/>
        <w:autoSpaceDN w:val="0"/>
        <w:adjustRightInd w:val="0"/>
        <w:ind w:left="567" w:hanging="567"/>
        <w:jc w:val="both"/>
        <w:textAlignment w:val="baseline"/>
        <w:rPr>
          <w:rFonts w:eastAsiaTheme="minorHAnsi"/>
          <w:b/>
          <w:sz w:val="22"/>
          <w:szCs w:val="22"/>
        </w:rPr>
      </w:pPr>
      <w:r w:rsidRPr="002404E8">
        <w:rPr>
          <w:rFonts w:eastAsiaTheme="minorHAnsi"/>
          <w:b/>
          <w:sz w:val="22"/>
          <w:szCs w:val="22"/>
        </w:rPr>
        <w:t xml:space="preserve">Pakalpojuma veikšanas termiņi: </w:t>
      </w:r>
      <w:r w:rsidR="009F780F">
        <w:rPr>
          <w:rFonts w:eastAsiaTheme="minorHAnsi"/>
          <w:b/>
          <w:sz w:val="22"/>
          <w:szCs w:val="22"/>
        </w:rPr>
        <w:t>___</w:t>
      </w:r>
      <w:r>
        <w:rPr>
          <w:rFonts w:eastAsiaTheme="minorHAnsi"/>
          <w:b/>
          <w:sz w:val="22"/>
          <w:szCs w:val="22"/>
        </w:rPr>
        <w:t>.nedēļas</w:t>
      </w:r>
    </w:p>
    <w:p w:rsidR="00C27FF0" w:rsidRPr="002404E8" w:rsidRDefault="00C27FF0" w:rsidP="00C27FF0">
      <w:pPr>
        <w:suppressAutoHyphens/>
        <w:overflowPunct w:val="0"/>
        <w:autoSpaceDE w:val="0"/>
        <w:autoSpaceDN w:val="0"/>
        <w:adjustRightInd w:val="0"/>
        <w:ind w:left="567"/>
        <w:jc w:val="both"/>
        <w:textAlignment w:val="baseline"/>
        <w:rPr>
          <w:rFonts w:eastAsiaTheme="minorHAnsi"/>
          <w:b/>
          <w:sz w:val="22"/>
          <w:szCs w:val="22"/>
        </w:rPr>
      </w:pPr>
    </w:p>
    <w:p w:rsidR="00C27FF0" w:rsidRPr="00217C8F" w:rsidRDefault="00C27FF0" w:rsidP="0064530F">
      <w:pPr>
        <w:pStyle w:val="ListParagraph"/>
        <w:numPr>
          <w:ilvl w:val="1"/>
          <w:numId w:val="27"/>
        </w:numPr>
        <w:tabs>
          <w:tab w:val="left" w:pos="851"/>
        </w:tabs>
        <w:ind w:left="567" w:right="113" w:hanging="567"/>
        <w:jc w:val="both"/>
      </w:pPr>
      <w:r w:rsidRPr="002404E8">
        <w:t xml:space="preserve">līdz </w:t>
      </w:r>
      <w:r>
        <w:t xml:space="preserve">105 </w:t>
      </w:r>
      <w:r w:rsidRPr="006755F8">
        <w:t>kalendārām dienām</w:t>
      </w:r>
      <w:r w:rsidRPr="002404E8">
        <w:t xml:space="preserve"> būvdarbu izpildes stadijā, </w:t>
      </w:r>
      <w:r>
        <w:t>līdz brīdim</w:t>
      </w:r>
      <w:r w:rsidRPr="002404E8">
        <w:t>, kad tiek parakstīts Akts par būves nodošanu ekspluatācijā vai saņemts Būvvaldes akcepts par būvdarbu pabeigšanu, kā arī būvobjekta Galējais pieņemšanas-nodošanas akts starp Pasūtītāju un Būvuzņēmēju, atkarībā kurš no notikumiem iestājas pēdējais</w:t>
      </w:r>
      <w:r w:rsidRPr="00217C8F">
        <w:t xml:space="preserve">.  </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Parakstīt saistību rakstu un veikt uzraudzību būvobjektā saskaņā ar normatīvajos aktos noteikto kārtību Izpildītājs nozīmē </w:t>
      </w:r>
      <w:r w:rsidRPr="002404E8">
        <w:rPr>
          <w:b/>
        </w:rPr>
        <w:t>Atbildīgo būvuzraugu (galveno būvuzraugu)</w:t>
      </w:r>
      <w:r w:rsidRPr="002404E8">
        <w:t xml:space="preserve"> </w:t>
      </w:r>
      <w:r w:rsidRPr="002404E8">
        <w:rPr>
          <w:color w:val="000000"/>
        </w:rPr>
        <w:t>sertificētu būvinženieri</w:t>
      </w:r>
      <w:r w:rsidR="009F780F">
        <w:rPr>
          <w:color w:val="000000"/>
        </w:rPr>
        <w:t>_____________</w:t>
      </w:r>
      <w:r w:rsidRPr="002404E8">
        <w:rPr>
          <w:b/>
        </w:rPr>
        <w:t>,</w:t>
      </w:r>
      <w:r w:rsidRPr="002404E8">
        <w:t xml:space="preserve"> sertifikāta Nr.</w:t>
      </w:r>
      <w:r w:rsidR="009F780F">
        <w:t>____________</w:t>
      </w:r>
      <w:r>
        <w:t xml:space="preserve"> (turpmāk tekstā – </w:t>
      </w:r>
      <w:r w:rsidRPr="006D2810">
        <w:rPr>
          <w:b/>
        </w:rPr>
        <w:t>Atbildīgais būvuzraugs</w:t>
      </w:r>
      <w:r>
        <w:t>)</w:t>
      </w:r>
      <w:r w:rsidRPr="002404E8">
        <w:t>.</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Pakalpojums jāsniedz, kad vien norit būvdarbi, (ieskaitot maiņu darbu, ja tāds nepieciešams būvdarbu kalendāra grafika izpildei) arī ārpus vispārpieņemtā darba laika, brīvdienās un svētku dienās. Būvlaukumā (objektā)  jāatrodas </w:t>
      </w:r>
      <w:r w:rsidRPr="003C76FA">
        <w:t>Atbildīgajam būvuzraugam.</w:t>
      </w:r>
      <w:r>
        <w:t xml:space="preserve"> </w:t>
      </w:r>
    </w:p>
    <w:p w:rsidR="00C27FF0" w:rsidRPr="002404E8" w:rsidRDefault="00C27FF0" w:rsidP="00C27FF0">
      <w:pPr>
        <w:pStyle w:val="ListParagraph"/>
        <w:tabs>
          <w:tab w:val="left" w:pos="851"/>
        </w:tabs>
        <w:ind w:left="567" w:right="113"/>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Līgumcena un norēķinu kārtība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EF43AA" w:rsidRDefault="00C27FF0" w:rsidP="0064530F">
      <w:pPr>
        <w:pStyle w:val="ListParagraph"/>
        <w:numPr>
          <w:ilvl w:val="1"/>
          <w:numId w:val="27"/>
        </w:numPr>
        <w:spacing w:after="200" w:line="276" w:lineRule="auto"/>
        <w:ind w:hanging="622"/>
        <w:contextualSpacing/>
      </w:pPr>
      <w:r w:rsidRPr="00EF43AA">
        <w:t>Līgumcena par Pakalpojumu ir</w:t>
      </w:r>
      <w:r>
        <w:t xml:space="preserve"> __________</w:t>
      </w:r>
      <w:r w:rsidRPr="00262E62">
        <w:rPr>
          <w:b/>
        </w:rPr>
        <w:t xml:space="preserve"> EUR</w:t>
      </w:r>
      <w:r w:rsidRPr="00EF43AA">
        <w:t xml:space="preserve"> (</w:t>
      </w:r>
      <w:r w:rsidRPr="00C27FF0">
        <w:rPr>
          <w:i/>
        </w:rPr>
        <w:t>summa vārdiem</w:t>
      </w:r>
      <w:r w:rsidRPr="00EF43AA">
        <w:t>,</w:t>
      </w:r>
      <w:r w:rsidRPr="001E2494">
        <w:rPr>
          <w:i/>
        </w:rPr>
        <w:t xml:space="preserve"> </w:t>
      </w:r>
      <w:r>
        <w:rPr>
          <w:i/>
        </w:rPr>
        <w:t>00</w:t>
      </w:r>
      <w:r w:rsidRPr="007C1851">
        <w:rPr>
          <w:i/>
        </w:rPr>
        <w:t xml:space="preserve"> centi</w:t>
      </w:r>
      <w:r w:rsidRPr="00EF43AA">
        <w:t xml:space="preserve">) bez pievienotās vērtības nodokļa (turpmāk </w:t>
      </w:r>
      <w:r>
        <w:t xml:space="preserve">tekstā </w:t>
      </w:r>
      <w:r w:rsidRPr="00EF43AA">
        <w:t xml:space="preserve">– </w:t>
      </w:r>
      <w:r w:rsidRPr="00E74462">
        <w:rPr>
          <w:b/>
        </w:rPr>
        <w:t>PVN</w:t>
      </w:r>
      <w:r w:rsidRPr="00EF43AA">
        <w:t xml:space="preserve">) (turpmāk </w:t>
      </w:r>
      <w:r>
        <w:t xml:space="preserve">tekstā </w:t>
      </w:r>
      <w:r w:rsidRPr="00EF43AA">
        <w:t>–</w:t>
      </w:r>
      <w:r w:rsidRPr="00E74462">
        <w:rPr>
          <w:b/>
        </w:rPr>
        <w:t xml:space="preserve"> Līgumcena</w:t>
      </w:r>
      <w:r w:rsidRPr="00EF43AA">
        <w:t>), kas ietver:</w:t>
      </w:r>
    </w:p>
    <w:p w:rsidR="00C27FF0" w:rsidRDefault="00C27FF0" w:rsidP="0064530F">
      <w:pPr>
        <w:numPr>
          <w:ilvl w:val="2"/>
          <w:numId w:val="27"/>
        </w:numPr>
        <w:ind w:left="1418" w:hanging="851"/>
        <w:jc w:val="both"/>
        <w:rPr>
          <w:sz w:val="22"/>
          <w:szCs w:val="22"/>
        </w:rPr>
      </w:pPr>
      <w:r w:rsidRPr="007C1851">
        <w:rPr>
          <w:sz w:val="22"/>
          <w:szCs w:val="22"/>
        </w:rPr>
        <w:t xml:space="preserve">daudzdzīvokļu dzīvojamā ēkā </w:t>
      </w:r>
      <w:r w:rsidR="0003711B">
        <w:rPr>
          <w:sz w:val="22"/>
          <w:szCs w:val="22"/>
        </w:rPr>
        <w:t>Baložu</w:t>
      </w:r>
      <w:r w:rsidRPr="007C1851">
        <w:rPr>
          <w:sz w:val="22"/>
          <w:szCs w:val="22"/>
        </w:rPr>
        <w:t xml:space="preserve"> iela </w:t>
      </w:r>
      <w:r w:rsidR="0003711B">
        <w:rPr>
          <w:sz w:val="22"/>
          <w:szCs w:val="22"/>
        </w:rPr>
        <w:t>9</w:t>
      </w:r>
      <w:r w:rsidRPr="007C1851">
        <w:rPr>
          <w:sz w:val="22"/>
          <w:szCs w:val="22"/>
        </w:rPr>
        <w:t>, Tukums, Tukuma novads</w:t>
      </w:r>
      <w:r w:rsidRPr="007C1851">
        <w:rPr>
          <w:i/>
          <w:sz w:val="22"/>
          <w:szCs w:val="22"/>
        </w:rPr>
        <w:t xml:space="preserve"> </w:t>
      </w:r>
      <w:r>
        <w:rPr>
          <w:i/>
          <w:sz w:val="22"/>
          <w:szCs w:val="22"/>
        </w:rPr>
        <w:t>____________</w:t>
      </w:r>
      <w:r w:rsidRPr="007C1851">
        <w:rPr>
          <w:sz w:val="22"/>
          <w:szCs w:val="22"/>
        </w:rPr>
        <w:t xml:space="preserve"> EUR </w:t>
      </w:r>
      <w:r w:rsidRPr="00EF43AA">
        <w:t>(</w:t>
      </w:r>
      <w:r w:rsidRPr="00C27FF0">
        <w:rPr>
          <w:i/>
        </w:rPr>
        <w:t>summa vārdiem</w:t>
      </w:r>
      <w:r w:rsidRPr="00EF43AA">
        <w:t>,</w:t>
      </w:r>
      <w:r w:rsidRPr="001E2494">
        <w:rPr>
          <w:i/>
        </w:rPr>
        <w:t xml:space="preserve"> </w:t>
      </w:r>
      <w:r>
        <w:rPr>
          <w:i/>
        </w:rPr>
        <w:t>00</w:t>
      </w:r>
      <w:r w:rsidRPr="007C1851">
        <w:rPr>
          <w:i/>
        </w:rPr>
        <w:t xml:space="preserve"> centi</w:t>
      </w:r>
      <w:r w:rsidRPr="00EF43AA">
        <w:t>)</w:t>
      </w:r>
      <w:r w:rsidRPr="002404E8">
        <w:rPr>
          <w:sz w:val="22"/>
          <w:szCs w:val="22"/>
        </w:rPr>
        <w:t xml:space="preserve"> bez PVN par </w:t>
      </w:r>
      <w:r>
        <w:rPr>
          <w:sz w:val="22"/>
          <w:szCs w:val="22"/>
        </w:rPr>
        <w:t>P</w:t>
      </w:r>
      <w:r w:rsidRPr="002404E8">
        <w:rPr>
          <w:sz w:val="22"/>
          <w:szCs w:val="22"/>
        </w:rPr>
        <w:t>akalpojumu sniegšanu Būvdarbu izpildes stadijā</w:t>
      </w:r>
      <w:r w:rsidRPr="00217C8F">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EF43AA">
        <w:rPr>
          <w:sz w:val="22"/>
          <w:szCs w:val="22"/>
        </w:rPr>
        <w:t>Pievienotās vērtības nodokļa samaksu Pasūtītājs veic Latvijas Republikā spēkā esošajos ārējos normatīvajos aktos noteiktajā kārtībā un apmērā.</w:t>
      </w:r>
      <w:r>
        <w:rPr>
          <w:sz w:val="22"/>
          <w:szCs w:val="22"/>
        </w:rPr>
        <w:t xml:space="preserve"> L</w:t>
      </w:r>
      <w:r w:rsidRPr="002404E8">
        <w:rPr>
          <w:sz w:val="22"/>
          <w:szCs w:val="22"/>
        </w:rPr>
        <w:t>īgumcenā ir iekļautas visas ar Pakalpojumu sniegšanu saistītās izmaksas – nodokļi materiāli, darbaspēka izmaksas, tehniskais nodrošinājumus u.c</w:t>
      </w:r>
      <w:r w:rsidRPr="002404E8">
        <w:rPr>
          <w:i/>
          <w:sz w:val="22"/>
          <w:szCs w:val="22"/>
        </w:rPr>
        <w:t>.</w:t>
      </w:r>
    </w:p>
    <w:p w:rsidR="00C27FF0" w:rsidRPr="003C76FA" w:rsidRDefault="00C27FF0" w:rsidP="0064530F">
      <w:pPr>
        <w:numPr>
          <w:ilvl w:val="1"/>
          <w:numId w:val="27"/>
        </w:numPr>
        <w:spacing w:before="120"/>
        <w:ind w:left="567" w:hanging="567"/>
        <w:jc w:val="both"/>
        <w:rPr>
          <w:color w:val="000000"/>
          <w:sz w:val="22"/>
          <w:szCs w:val="22"/>
        </w:rPr>
      </w:pPr>
      <w:r w:rsidRPr="002404E8">
        <w:rPr>
          <w:iCs/>
          <w:sz w:val="22"/>
          <w:szCs w:val="22"/>
        </w:rPr>
        <w:t>Pasūtītājs pieņem un atzīst Izpildītāja elektronisko (nodokļu) rēķinu, ja tas noformēts atbilstoši normatīvo aktu prasībām un nosūtīts uz elektronisko adresi</w:t>
      </w:r>
      <w:r>
        <w:rPr>
          <w:iCs/>
          <w:sz w:val="22"/>
          <w:szCs w:val="22"/>
        </w:rPr>
        <w:t xml:space="preserve"> </w:t>
      </w:r>
      <w:hyperlink r:id="rId19" w:history="1">
        <w:r w:rsidRPr="004A2334">
          <w:rPr>
            <w:rStyle w:val="Hyperlink"/>
            <w:iCs/>
            <w:sz w:val="22"/>
            <w:szCs w:val="22"/>
          </w:rPr>
          <w:t>uldis@tukumanami.lv</w:t>
        </w:r>
      </w:hyperlink>
      <w:r>
        <w:rPr>
          <w:iCs/>
          <w:sz w:val="22"/>
          <w:szCs w:val="22"/>
        </w:rPr>
        <w:t xml:space="preserve"> </w:t>
      </w:r>
      <w:r w:rsidRPr="002404E8">
        <w:rPr>
          <w:iCs/>
          <w:sz w:val="22"/>
          <w:szCs w:val="22"/>
        </w:rPr>
        <w:t xml:space="preserve">. Pretējā gadījumā </w:t>
      </w:r>
      <w:r w:rsidRPr="002404E8">
        <w:rPr>
          <w:noProof/>
          <w:sz w:val="22"/>
          <w:szCs w:val="22"/>
        </w:rPr>
        <w:t xml:space="preserve">Izpildītājam </w:t>
      </w:r>
      <w:r w:rsidRPr="002404E8">
        <w:rPr>
          <w:iCs/>
          <w:sz w:val="22"/>
          <w:szCs w:val="22"/>
        </w:rPr>
        <w:t>jāiesniedz Pasūtītājam rēķins rakstveidā</w:t>
      </w:r>
      <w:r w:rsidRPr="003C76FA">
        <w:rPr>
          <w:color w:val="000000"/>
          <w:sz w:val="22"/>
          <w:szCs w:val="22"/>
        </w:rPr>
        <w:t>. Līgumcena ir noteikta iepirkuma procedūras rezultātā aptaujas veidā, fiksēta lēmuma pieņemšanas protokolā un ir maināma pie zināmiem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Līgumcenas samaksa tiek veikta proporcionāli būvdarbu izpildei, ņemot vērā procentuālo izcenojuma aprēķinu no būvuzraudzības un būvniecības izmaksām </w:t>
      </w:r>
      <w:r w:rsidRPr="003C76FA">
        <w:rPr>
          <w:iCs/>
          <w:sz w:val="22"/>
          <w:szCs w:val="22"/>
        </w:rPr>
        <w:t>(termiņi, mēneši).</w:t>
      </w:r>
      <w:r w:rsidRPr="002338F5">
        <w:rPr>
          <w:iCs/>
          <w:sz w:val="22"/>
          <w:szCs w:val="22"/>
          <w:highlight w:val="lightGray"/>
        </w:rPr>
        <w:t xml:space="preserve">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before="120" w:after="120"/>
        <w:ind w:left="567" w:hanging="567"/>
        <w:jc w:val="both"/>
        <w:textAlignment w:val="baseline"/>
        <w:rPr>
          <w:sz w:val="22"/>
          <w:szCs w:val="22"/>
        </w:rPr>
      </w:pPr>
      <w:r w:rsidRPr="003C76FA">
        <w:rPr>
          <w:sz w:val="22"/>
          <w:szCs w:val="22"/>
        </w:rPr>
        <w:t xml:space="preserve">Pēdējo maksājumu Pasūtītājs saskaņā ar Līguma noteikumiem maksā Izpildītājam 10 (desmit) darba dienu laikā no dienas, kad Izpildītājs ir izpildījis visus ar Līgumu nolīgtos Pakalpojumus saskaņā ar Līguma noteikumiem, Pasūtītājs ir saņēmis atzinumu no AS “Attīstības finanšu institūcijas Altum” (turpmāk tekstā – </w:t>
      </w:r>
      <w:r w:rsidRPr="003C76FA">
        <w:rPr>
          <w:b/>
          <w:sz w:val="22"/>
          <w:szCs w:val="22"/>
        </w:rPr>
        <w:t>Altum</w:t>
      </w:r>
      <w:r w:rsidRPr="003C76FA">
        <w:rPr>
          <w:sz w:val="22"/>
          <w:szCs w:val="22"/>
        </w:rPr>
        <w:t xml:space="preserve">) par visas izpilddokumentācijas gatavību objekta nodošanai ekspluatācijā pēc Altum veiktajām būvniecības kvalitātes un tehniskās dokumentācijas pārbaudēm, Puses ir parakstījušas galīgo Darbu pieņemšanas – nodošanas aktu (ietverot saskaņojumu ar būvvaldi) un  Izpildītājs ir izrakstījis galīgo rēķinu.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after="120"/>
        <w:ind w:left="567" w:hanging="567"/>
        <w:jc w:val="both"/>
        <w:textAlignment w:val="baseline"/>
        <w:rPr>
          <w:sz w:val="22"/>
          <w:szCs w:val="22"/>
        </w:rPr>
      </w:pPr>
      <w:r w:rsidRPr="003C76FA">
        <w:rPr>
          <w:color w:val="000000"/>
          <w:sz w:val="22"/>
          <w:szCs w:val="22"/>
        </w:rPr>
        <w:t>Pēdējā attiecināmo izmaksu maksājuma apmērs nedrīkst būt mazāks par 10 % (desmit procentiem) no Līguma 3.1. punktā noteiktās Līguma summas attiecināmo izmaksu apmēra.</w:t>
      </w:r>
      <w:r w:rsidRPr="003C76FA" w:rsidDel="00A51807">
        <w:rPr>
          <w:color w:val="000000"/>
          <w:sz w:val="22"/>
          <w:szCs w:val="22"/>
        </w:rPr>
        <w:t xml:space="preserve"> </w:t>
      </w:r>
      <w:r w:rsidRPr="003C76FA">
        <w:rPr>
          <w:color w:val="000000"/>
          <w:sz w:val="22"/>
          <w:szCs w:val="22"/>
        </w:rPr>
        <w:t xml:space="preserve">Izpildītājs pārstāj izrakstīt rēķinus un Pasūtītājs pārstāj veikt Līguma 3.5. punktam atbilstošus maksājumus, ja visu saskaņā ar Līgumu izrakstīto ikmēneša rēķinu kopējā summa ir sasniegusi 90 % (deviņdesmit procentus) no Līguma 3.1. punktā noteiktās Līgumcenas. Izpildītājs nav tiesīgs šajā gadījumā piemērot Līguma </w:t>
      </w:r>
      <w:r w:rsidRPr="003C76FA">
        <w:rPr>
          <w:sz w:val="22"/>
          <w:szCs w:val="22"/>
        </w:rPr>
        <w:t>7.3., 7.4., 7.6. un 7.7. punktos</w:t>
      </w:r>
      <w:r w:rsidRPr="003C76FA">
        <w:rPr>
          <w:color w:val="000000"/>
          <w:sz w:val="22"/>
          <w:szCs w:val="22"/>
        </w:rPr>
        <w:t xml:space="preserve"> minētos nokavējuma procentus vai celt jebkādas citas pretenzijas. Atlikušo Līgumcenas daļu Izpildītājs ir tiesīgs </w:t>
      </w:r>
      <w:r w:rsidRPr="003C76FA">
        <w:rPr>
          <w:color w:val="000000"/>
          <w:sz w:val="22"/>
          <w:szCs w:val="22"/>
        </w:rPr>
        <w:lastRenderedPageBreak/>
        <w:t>saņemt tikai pēc galīgā Darbu pieņemšanas – nodošanas akta parakstīšanas saskaņā ar galīgo rēķinu.</w:t>
      </w:r>
    </w:p>
    <w:p w:rsidR="00C27FF0" w:rsidRPr="003C76FA" w:rsidRDefault="00C27FF0" w:rsidP="0064530F">
      <w:pPr>
        <w:numPr>
          <w:ilvl w:val="1"/>
          <w:numId w:val="27"/>
        </w:numPr>
        <w:spacing w:before="120"/>
        <w:ind w:left="567" w:hanging="567"/>
        <w:jc w:val="both"/>
        <w:rPr>
          <w:noProof/>
          <w:sz w:val="22"/>
          <w:szCs w:val="22"/>
        </w:rPr>
      </w:pPr>
      <w:r w:rsidRPr="003C76FA">
        <w:rPr>
          <w:sz w:val="22"/>
          <w:szCs w:val="22"/>
        </w:rPr>
        <w:t>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Izpildītājam proporcionāli būvuzraudzības termiņam, bet ne vairāk kā par 30% no Līgumcenas.</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Gadījumā, ja būvdarbu kopējais ilgums tiek pagarināts, bet visiem būvdarbiem būvobjektā ir noteikts tehnoloģiskais pārtraukums, par šo laika periodu netiek paredzēta papildus samaksa Izpildītājam.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Ja Pakalpojuma izpilde tiek pārtraukta no Izpildītāja neatkarīgu iemeslu dēļ, tad Puses sastāda aktu par faktiski izpildītajiem darbiem, fiksējot tajā Izpildītāja izpildīto darbu apjomu proporcionāli uz Līguma pārtraukšanas brīdi izpildītajam būvdarbu apjomam. </w:t>
      </w:r>
    </w:p>
    <w:p w:rsidR="00C27FF0" w:rsidRPr="003C76FA" w:rsidRDefault="00C27FF0" w:rsidP="0064530F">
      <w:pPr>
        <w:pStyle w:val="ListParagraph"/>
        <w:widowControl w:val="0"/>
        <w:numPr>
          <w:ilvl w:val="1"/>
          <w:numId w:val="27"/>
        </w:numPr>
        <w:autoSpaceDE w:val="0"/>
        <w:autoSpaceDN w:val="0"/>
        <w:spacing w:before="120"/>
        <w:ind w:left="567" w:hanging="567"/>
        <w:jc w:val="both"/>
        <w:outlineLvl w:val="1"/>
        <w:rPr>
          <w:color w:val="000000"/>
        </w:rPr>
      </w:pPr>
      <w:r w:rsidRPr="003C76FA">
        <w:rPr>
          <w:color w:val="000000"/>
        </w:rPr>
        <w:t xml:space="preserve">Par Līguma 3.1. punktā noteiktās Līgumcenas izmaksu daļu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rsidR="00C27FF0" w:rsidRPr="003C76FA" w:rsidRDefault="00C27FF0" w:rsidP="0064530F">
      <w:pPr>
        <w:numPr>
          <w:ilvl w:val="1"/>
          <w:numId w:val="27"/>
        </w:numPr>
        <w:tabs>
          <w:tab w:val="left" w:pos="426"/>
          <w:tab w:val="left" w:pos="993"/>
        </w:tabs>
        <w:suppressAutoHyphens/>
        <w:overflowPunct w:val="0"/>
        <w:autoSpaceDE w:val="0"/>
        <w:autoSpaceDN w:val="0"/>
        <w:adjustRightInd w:val="0"/>
        <w:spacing w:before="120"/>
        <w:ind w:left="567" w:hanging="567"/>
        <w:jc w:val="both"/>
        <w:textAlignment w:val="baseline"/>
        <w:rPr>
          <w:sz w:val="22"/>
          <w:szCs w:val="22"/>
        </w:rPr>
      </w:pPr>
      <w:r w:rsidRPr="003C76FA">
        <w:rPr>
          <w:sz w:val="22"/>
          <w:szCs w:val="22"/>
        </w:rPr>
        <w:t>Rēķinos jānorāda:</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Maksātāja nosaukums: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Pakalpojuma saņēmējs: Dzīvokļa īpašnieks vai dzīvokļu īpašnieku kopības daļa, atbilstoši pakalpojuma saņēmēju sarakstam (pakalpojuma saņēmēju sarakstu Izpildītājam iesniedz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Līguma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DME projekta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rekvizīti atbilstoši Pievienotās vērtības nodokļa likuma un likuma “Par grāmatvedību” prasībām;</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rēķinā ir jānorāda -  akta numurs un/vai periods, par kuru tiek izrakstīts rēķins.</w:t>
      </w:r>
    </w:p>
    <w:p w:rsidR="00C27FF0" w:rsidRPr="00821CF9" w:rsidRDefault="00C27FF0" w:rsidP="0064530F">
      <w:pPr>
        <w:pStyle w:val="ListParagraph"/>
        <w:numPr>
          <w:ilvl w:val="1"/>
          <w:numId w:val="27"/>
        </w:numPr>
        <w:spacing w:after="200" w:line="276" w:lineRule="auto"/>
        <w:ind w:left="567" w:hanging="567"/>
        <w:contextualSpacing/>
      </w:pPr>
      <w:r w:rsidRPr="00821CF9">
        <w:t xml:space="preserve">Maksājumi tiek veikti ar pārskaitījumu uz </w:t>
      </w:r>
      <w:r>
        <w:t>Izpildītāja</w:t>
      </w:r>
      <w:r w:rsidRPr="00821CF9">
        <w:t xml:space="preserve"> rēķinā norādīto bankas kontu. Maksājums tiek uzskatīts par veiktu dienā, kad Pasūtītājs šo maksājumu ir veicis savā bankā.</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Pasūtītājam, par to rakstveidā informējot Izpildītāju, ir tiesības no Izpildītājam maksājamām summām ieturēt izmaksas, kuras Izpildītājam ir pienākums maksāt, kā zaudējumus vai līgumsodus saskaņā ar Līguma noteikumiem.</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 xml:space="preserve">Visi maksājumi, tiek veikti ar pārskaitījumu </w:t>
      </w:r>
      <w:r w:rsidRPr="002404E8">
        <w:rPr>
          <w:noProof/>
          <w:sz w:val="22"/>
          <w:szCs w:val="22"/>
        </w:rPr>
        <w:t xml:space="preserve">uz </w:t>
      </w:r>
      <w:r w:rsidRPr="002404E8">
        <w:rPr>
          <w:bCs/>
          <w:sz w:val="22"/>
          <w:szCs w:val="22"/>
        </w:rPr>
        <w:t xml:space="preserve">Izpildītāja </w:t>
      </w:r>
      <w:r w:rsidRPr="002404E8">
        <w:rPr>
          <w:noProof/>
          <w:sz w:val="22"/>
          <w:szCs w:val="22"/>
        </w:rPr>
        <w:t>Līgumā norādīto bankas kontu</w:t>
      </w:r>
      <w:r w:rsidRPr="002404E8">
        <w:rPr>
          <w:sz w:val="22"/>
          <w:szCs w:val="22"/>
        </w:rPr>
        <w:t xml:space="preserve"> </w:t>
      </w:r>
      <w:r w:rsidRPr="003C76FA">
        <w:rPr>
          <w:sz w:val="22"/>
          <w:szCs w:val="22"/>
        </w:rPr>
        <w:t>15 (piecpadsmit)</w:t>
      </w:r>
      <w:r w:rsidRPr="002404E8">
        <w:rPr>
          <w:sz w:val="22"/>
          <w:szCs w:val="22"/>
        </w:rPr>
        <w:t xml:space="preserve"> darba dienu laikā no </w:t>
      </w:r>
      <w:r>
        <w:rPr>
          <w:sz w:val="22"/>
          <w:szCs w:val="22"/>
        </w:rPr>
        <w:t>dienas</w:t>
      </w:r>
      <w:r w:rsidRPr="002404E8">
        <w:rPr>
          <w:sz w:val="22"/>
          <w:szCs w:val="22"/>
        </w:rPr>
        <w:t xml:space="preserve">, kad Pasūtītājs ir saņēmis pareizi sagatavotu un noformētu  </w:t>
      </w:r>
      <w:r w:rsidRPr="002404E8">
        <w:rPr>
          <w:bCs/>
          <w:sz w:val="22"/>
          <w:szCs w:val="22"/>
        </w:rPr>
        <w:t xml:space="preserve">Izpildītāja </w:t>
      </w:r>
      <w:r w:rsidRPr="002404E8">
        <w:rPr>
          <w:noProof/>
          <w:sz w:val="22"/>
          <w:szCs w:val="22"/>
        </w:rPr>
        <w:t>izrakstītu rēķinu</w:t>
      </w:r>
      <w:r w:rsidRPr="002404E8">
        <w:rPr>
          <w:sz w:val="22"/>
          <w:szCs w:val="22"/>
        </w:rPr>
        <w:t xml:space="preserve">. </w:t>
      </w:r>
    </w:p>
    <w:p w:rsidR="00C27FF0" w:rsidRPr="002404E8" w:rsidRDefault="00C27FF0" w:rsidP="00C27FF0">
      <w:pPr>
        <w:ind w:left="567"/>
        <w:jc w:val="both"/>
        <w:rPr>
          <w:noProof/>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Pasūtītāja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 xml:space="preserve">Pasūtītājs apņemas: </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norēķināties ar Izpildītāju Līgumā noteiktajā apmērā un kārtībā;</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nodrošināt Izpildītāju ar Pasūtītāja rīcībā esošo Līguma izpildei nepieciešamo informāciju un dokumentiem;</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pilnvarot Izpildītāju Pasūtītāja vārdā veikt šādas darbības - sagatavot, parakstīt, iesniegt un saņemt, t.sk. valsts un pašvaldības iestādēs visus ar Līguma izpildi saistītus normatīvajos aktos noteiktos dokumentus</w:t>
      </w:r>
      <w:r>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lastRenderedPageBreak/>
        <w:t>Pasūtītājs apņemas savlaicīgi veikt Līguma nosacījumiem un normatīvajos aktos notiektajām prasībām atbilstoša Pakalpojuma pieņemšanu</w:t>
      </w:r>
      <w:r>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Pasūtītājs ir tiesīgs izvirzīt pretenziju Izpildītājam vai atteikties no </w:t>
      </w:r>
      <w:r w:rsidRPr="002404E8">
        <w:rPr>
          <w:sz w:val="22"/>
          <w:szCs w:val="22"/>
        </w:rPr>
        <w:t xml:space="preserve">Pakalpojuma </w:t>
      </w:r>
      <w:r w:rsidRPr="002404E8">
        <w:rPr>
          <w:noProof/>
          <w:sz w:val="22"/>
          <w:szCs w:val="22"/>
        </w:rPr>
        <w:t>pieņemšanas, ja Pakalpojums neatbilst Līguma noteikumiem un normatīvajos aktos noteiktajai kārtībai.</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Pasūtītājs ir tiesīgs, rakstveidā paziņojot Izpildītājam, Līgumu vienpusēji izbeigt, ja Izpildītājs neizpilda kādu no Līguma saistībām un pat pēc brīdinājuma saņemšanas turpina to nepildīt vai pieļauj pārkāpuma atkārtošanos, kā arī gadījumā, ja tiesā tiek ierosināta Izpildītāja maksāt</w:t>
      </w:r>
      <w:r>
        <w:rPr>
          <w:noProof/>
          <w:sz w:val="22"/>
          <w:szCs w:val="22"/>
        </w:rPr>
        <w:t>n</w:t>
      </w:r>
      <w:r w:rsidRPr="002404E8">
        <w:rPr>
          <w:noProof/>
          <w:sz w:val="22"/>
          <w:szCs w:val="22"/>
        </w:rPr>
        <w:t xml:space="preserve">espējas vai </w:t>
      </w:r>
      <w:r w:rsidRPr="002404E8">
        <w:rPr>
          <w:sz w:val="22"/>
          <w:szCs w:val="22"/>
        </w:rPr>
        <w:t>tiesiskās aizsardzības (ārpustiesas tiesiskās aizsardzības) procesa lieta</w:t>
      </w:r>
      <w:r w:rsidRPr="002404E8">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bCs/>
          <w:sz w:val="22"/>
          <w:szCs w:val="22"/>
        </w:rPr>
        <w:t>Pasūtītājam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Pasūtītājam ir tiesības </w:t>
      </w:r>
      <w:r w:rsidRPr="002404E8">
        <w:rPr>
          <w:sz w:val="22"/>
          <w:szCs w:val="22"/>
        </w:rPr>
        <w:t xml:space="preserve">pieprasīt Izpildītāja </w:t>
      </w:r>
      <w:r>
        <w:rPr>
          <w:sz w:val="22"/>
          <w:szCs w:val="22"/>
        </w:rPr>
        <w:t xml:space="preserve">Atbildīgā </w:t>
      </w:r>
      <w:r w:rsidRPr="002404E8">
        <w:rPr>
          <w:sz w:val="22"/>
          <w:szCs w:val="22"/>
        </w:rPr>
        <w:t>būvuzraug</w:t>
      </w:r>
      <w:r>
        <w:rPr>
          <w:sz w:val="22"/>
          <w:szCs w:val="22"/>
        </w:rPr>
        <w:t>a un/vai Būvuzrauga</w:t>
      </w:r>
      <w:r w:rsidRPr="002404E8">
        <w:rPr>
          <w:sz w:val="22"/>
          <w:szCs w:val="22"/>
        </w:rPr>
        <w:t xml:space="preserve"> nomaiņu, ja Izpildītājs Pakalpojuma  izpildi neveic atbilstoši Līguma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Pasūtītājam  ir tiesības pieprasīt, bet Izpildītājam ir pienākums iesniegt būvspeciālista</w:t>
      </w:r>
      <w:r>
        <w:rPr>
          <w:sz w:val="22"/>
          <w:szCs w:val="22"/>
        </w:rPr>
        <w:t xml:space="preserve"> (Atbildīgais būvuzraugs un/vai būvuzraugs)</w:t>
      </w:r>
      <w:r w:rsidRPr="002404E8">
        <w:rPr>
          <w:sz w:val="22"/>
          <w:szCs w:val="22"/>
        </w:rPr>
        <w:t xml:space="preserve"> apdrošināšanas polises kopiju, kā arī izziņu, ja </w:t>
      </w:r>
      <w:r w:rsidRPr="002404E8">
        <w:rPr>
          <w:sz w:val="22"/>
          <w:szCs w:val="22"/>
          <w:u w:val="single"/>
        </w:rPr>
        <w:t xml:space="preserve">būvspeciālista </w:t>
      </w:r>
      <w:r w:rsidRPr="002404E8">
        <w:rPr>
          <w:bCs/>
          <w:sz w:val="22"/>
          <w:szCs w:val="22"/>
          <w:u w:val="single"/>
        </w:rPr>
        <w:t>profesionālās civiltiesiskās atbildības</w:t>
      </w:r>
      <w:r w:rsidRPr="002404E8">
        <w:rPr>
          <w:b/>
          <w:bCs/>
          <w:sz w:val="22"/>
          <w:szCs w:val="22"/>
        </w:rPr>
        <w:t xml:space="preserve"> </w:t>
      </w:r>
      <w:r w:rsidRPr="002404E8">
        <w:rPr>
          <w:sz w:val="22"/>
          <w:szCs w:val="22"/>
        </w:rPr>
        <w:t>apdrošināšanas līgums noslēgts uz noteiktu termiņu.</w:t>
      </w:r>
    </w:p>
    <w:p w:rsidR="00C27FF0" w:rsidRPr="002404E8" w:rsidRDefault="00C27FF0" w:rsidP="00C27FF0">
      <w:pPr>
        <w:widowControl w:val="0"/>
        <w:ind w:right="-72"/>
        <w:jc w:val="both"/>
        <w:rPr>
          <w:sz w:val="22"/>
          <w:szCs w:val="22"/>
        </w:rPr>
      </w:pPr>
      <w:r w:rsidRPr="002404E8">
        <w:rPr>
          <w:sz w:val="22"/>
          <w:szCs w:val="22"/>
        </w:rPr>
        <w:t xml:space="preserve"> </w:t>
      </w: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Izpildītāja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Izpildītājs apņemas: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noslēgt  </w:t>
      </w:r>
      <w:r w:rsidRPr="002404E8">
        <w:rPr>
          <w:color w:val="auto"/>
          <w:sz w:val="22"/>
          <w:szCs w:val="22"/>
          <w:u w:val="single"/>
        </w:rPr>
        <w:t xml:space="preserve">būvspeciālista </w:t>
      </w:r>
      <w:r w:rsidRPr="002404E8">
        <w:rPr>
          <w:bCs/>
          <w:color w:val="auto"/>
          <w:sz w:val="22"/>
          <w:szCs w:val="22"/>
          <w:u w:val="single"/>
        </w:rPr>
        <w:t>profesionālās civiltiesiskās atbildības</w:t>
      </w:r>
      <w:r w:rsidRPr="002404E8">
        <w:rPr>
          <w:b/>
          <w:bCs/>
          <w:color w:val="auto"/>
          <w:sz w:val="22"/>
          <w:szCs w:val="22"/>
        </w:rPr>
        <w:t xml:space="preserve"> </w:t>
      </w:r>
      <w:r w:rsidRPr="002404E8">
        <w:rPr>
          <w:color w:val="auto"/>
          <w:sz w:val="22"/>
          <w:szCs w:val="22"/>
        </w:rPr>
        <w:t xml:space="preserve">apdrošināšanas līgumu, ietverot jomu regulējošo normatīvo aktu prasības. Minētais līgums jāuztur spēkā visu </w:t>
      </w:r>
      <w:r>
        <w:rPr>
          <w:color w:val="auto"/>
          <w:sz w:val="22"/>
          <w:szCs w:val="22"/>
        </w:rPr>
        <w:t>Līguma izpildes</w:t>
      </w:r>
      <w:r w:rsidRPr="002404E8">
        <w:rPr>
          <w:color w:val="auto"/>
          <w:sz w:val="22"/>
          <w:szCs w:val="22"/>
        </w:rPr>
        <w:t xml:space="preserve"> laiku.</w:t>
      </w:r>
    </w:p>
    <w:p w:rsidR="00C27FF0" w:rsidRPr="00821CF9" w:rsidRDefault="00C27FF0" w:rsidP="0064530F">
      <w:pPr>
        <w:pStyle w:val="tv2131"/>
        <w:numPr>
          <w:ilvl w:val="2"/>
          <w:numId w:val="27"/>
        </w:numPr>
        <w:spacing w:line="240" w:lineRule="auto"/>
        <w:ind w:left="1418" w:hanging="851"/>
        <w:jc w:val="both"/>
        <w:rPr>
          <w:color w:val="auto"/>
          <w:sz w:val="22"/>
          <w:szCs w:val="22"/>
        </w:rPr>
      </w:pPr>
      <w:r w:rsidRPr="00AF6B8A">
        <w:rPr>
          <w:color w:val="auto"/>
          <w:sz w:val="22"/>
          <w:szCs w:val="22"/>
        </w:rPr>
        <w:t>pirms būvdarbu uzsākšanas izstrādāt būvuzraudzības plānu</w:t>
      </w:r>
      <w:r w:rsidRPr="00821CF9">
        <w:rPr>
          <w:color w:val="auto"/>
          <w:sz w:val="22"/>
          <w:szCs w:val="22"/>
        </w:rPr>
        <w:t xml:space="preserve">, kurā </w:t>
      </w:r>
      <w:r w:rsidRPr="00AF6B8A">
        <w:rPr>
          <w:color w:val="auto"/>
          <w:sz w:val="22"/>
          <w:szCs w:val="22"/>
        </w:rPr>
        <w:t>ņ</w:t>
      </w:r>
      <w:r w:rsidRPr="00821CF9">
        <w:rPr>
          <w:color w:val="auto"/>
          <w:sz w:val="22"/>
          <w:szCs w:val="22"/>
        </w:rPr>
        <w:t>emot vērā būves specifiku, sākotnēji ietver šādu informāciju:</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nepieciešamās pārbaudes un to apjoms, ievērojot darbu veikšanas projektā ietvertos darbu posmus;</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iespējamo risku novērtējumu būvdarbu laikā;</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būvdarbu stadijas, kuras ir jāfiksē vizuāli (piemēram, fotogrāfijā), lai pārliecinātos par būvdarbu kvalitāti;</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dalība būvkonstrukciju, segto darbu un citu izpildīto būvdarbu pieņemšanā</w:t>
      </w:r>
      <w:r>
        <w:rPr>
          <w:color w:val="auto"/>
          <w:sz w:val="22"/>
          <w:szCs w:val="22"/>
        </w:rPr>
        <w:t>.</w:t>
      </w:r>
    </w:p>
    <w:p w:rsidR="00C27FF0" w:rsidRDefault="00C27FF0" w:rsidP="0064530F">
      <w:pPr>
        <w:pStyle w:val="tv2131"/>
        <w:numPr>
          <w:ilvl w:val="2"/>
          <w:numId w:val="27"/>
        </w:numPr>
        <w:spacing w:before="120" w:line="240" w:lineRule="auto"/>
        <w:ind w:left="1418" w:hanging="851"/>
        <w:jc w:val="both"/>
        <w:rPr>
          <w:color w:val="auto"/>
          <w:sz w:val="22"/>
          <w:szCs w:val="22"/>
        </w:rPr>
      </w:pPr>
      <w:r>
        <w:rPr>
          <w:color w:val="auto"/>
          <w:sz w:val="22"/>
          <w:szCs w:val="22"/>
        </w:rPr>
        <w:t>pienācīgi un rūpīgi iepazīties ar Līguma 1.2. punktā minēto būvdarbu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veikt Pakalpojumu un tā sastāvā ietilpstošos darbus saskaņa ar Līguma noteikumiem un Tehnisko specifikāciju, augstā kvalitātē, atbilstoši Latvijas Republikas spēkā esošo normatīvo aktu prasībām. Izpildītājs ir atbildīgs par to, lai visā Līguma izpildes laikā Pakalpojuma izpildē iesaistītajām personām būtu spēkā esošas licences un sertifikāti, ja tādi nepieciešami saskaņā ar spēkā esošajiem normatīvajiem aktiem;</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ievērot vispārpieņemto praksi būvuzraudzības pakalpojuma sniegšanā, kā arī ievērot Pasūtītāja norādījumus, ciktāl tas nav pretrunā ar normatīvajiem aktiem vai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aizstāvēt Pasūtītāja tiesības un intereses, kā arī sniegt Pasūtītājam nepieciešamās konsultācijas Pakalpojuma izpildes gaitā. Izpildītājs bez iepriekšējas rakstiskas Pasūtītāja piekrišanas nedrīkst pieņemt lēmumus, kuri ir saistīti ar Līguma 1.2. punktā minētā Būvdarbu līguma noteikto būvdarbu apjomu vai termiņu palielināšanu vai grozīšanu, vai arī būvniecības izmaksu palielināšanu;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 xml:space="preserve">nodrošināt Atbildīgā būvuzrauga ierašanos objektā ne vēlāk kā </w:t>
      </w:r>
      <w:r w:rsidRPr="003E1042">
        <w:rPr>
          <w:color w:val="auto"/>
          <w:sz w:val="22"/>
          <w:szCs w:val="22"/>
        </w:rPr>
        <w:t>6 (sešu)</w:t>
      </w:r>
      <w:r>
        <w:rPr>
          <w:color w:val="auto"/>
          <w:sz w:val="22"/>
          <w:szCs w:val="22"/>
        </w:rPr>
        <w:t xml:space="preserve"> stundu laikā pēc Pasūtītāja rakstiska vai mutiska pieprasījuma;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vai būvdarbu veicēja rīcībā ir būvdarbu veikšanai nepieciešamā dokumentācija;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iepazīties ar Pasūtītāja un būvdarbu veicēja, kā arī ar būvdarbu veicēja un atsevišķu būvdarbu veicēju (ja tādi ir iesaistīti būvdarbu veikšanā) līguma nosacījumiem attiecībā uz būvdarbu apjomu un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lastRenderedPageBreak/>
        <w:t>pārbaudīt, vai pirms būvdarbu uzsākšanas ir izpildīti būvdarbu sagatavošanas nosacījumi;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būvdarbos izmantojamo būvizstrādājumu atbilstību apliecinošos dokumentus, kā arī būvizstrādājumu atbilstību būvprojektam;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veikto būvdarbu apjomus;</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regulāri nodrošināt būvniecības izmaksu kontroli, veicot iknedēļas sistematizētu tāmes salīdzinājumu ar faktisko būvniecības budžetu, kontrolē būvdarbu izmaksu atbilstību Būvdarbu līguma tāmēm;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būvobjektu, kā arī izbūvēto konstrukciju un inženiersistēmu atbilstību būvprojekta risinājumiem;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būvdarbu gaitā pārbaudīt, lai būvdarbu veikšanā pielietotā tehnoloģija nodrošina Būvdarbu līgumā Pasūtītāja noteiktās kvalitātes prasības;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izdarīt ierakstus būvdarbu žurnālā, tai skaitā par būvobjekta pārbaudēs konstatētiem trūkumiem un būvdarbu vadītāja prombūtni;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vizuāli fiksēt (piemēram, fotogrāfijā) būvuzraudzības plānā noteikto būvdarbu posmu pabeigšanu;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ierasties būvlaukumā pēc  būvdarbu veicēja, būvinspektora vai citas būvvaldes amatpersonas pirmā uzaicinājuma;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būvkonstrukciju, segto darbu un citu izpildīto būvdarbu pieņemšanā; tai skaitā kontrolēt darbu izpildes kvalitāti;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pieņemt tikai tos darbus, kas izpildīti atbilstoši būvprojektam un normatīvajos aktos noteiktajām prasībām;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kontrolēt būvdarbu žurnālā un autoruzraudzības žurnālā ierakstīto norādījumu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patstāvīgi uzraudzīt, lai Būvdarbu līguma izpildītājs ievēro Būvdarbu līgumā noteiktos būvdarbu izpildes termiņus, veicot būvdarbu kalendārā plāna salīdzinājumu ar faktiski paveiktajiem darbiem. Termiņu kavējuma gadījumā nekavējoties rakstiski informēt Pasūtītāju;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ziņot Pasūtītājam un atbildīgajām institūcijām par būvdarbu vadītāja prombūtni būvdarbu laikā, būvniecību reglamentējošo normatīvo aktu pārkāpumiem būvdarbu sagatavošanas un būvdarbu laikā, kā arī par atkāpēm no būvprojekta</w:t>
      </w:r>
      <w:r>
        <w:rPr>
          <w:color w:val="auto"/>
          <w:sz w:val="22"/>
          <w:szCs w:val="22"/>
        </w:rPr>
        <w:t>. Gadījumā, ja tiek konstatēts, ka būvdarbi tiek veikti nekvalitatīvi, ja tiek konstatētas patvaļīgas atkāpes no noslēgtā Būvdarbu līguma, kā arī, ja netiek ievērotas spēkā esošo normatīvo aktu prasības, šādā gadījumā Izpildītājs, iepriekš saskaņojot ar Pasūtītāju, nekavējoties iesniedz Būvdarbu līguma izpildītājam rakstisku pieprasījumu pārtraukt būvdarbus līdz konstatēto trūkumu novēršanai</w:t>
      </w:r>
      <w:r w:rsidRPr="002404E8">
        <w:rPr>
          <w:color w:val="auto"/>
          <w:sz w:val="22"/>
          <w:szCs w:val="22"/>
        </w:rPr>
        <w:t>;</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Pr>
          <w:color w:val="auto"/>
          <w:sz w:val="22"/>
          <w:szCs w:val="22"/>
        </w:rPr>
        <w:t>P</w:t>
      </w:r>
      <w:r w:rsidRPr="002404E8">
        <w:rPr>
          <w:color w:val="auto"/>
          <w:sz w:val="22"/>
          <w:szCs w:val="22"/>
        </w:rPr>
        <w:t xml:space="preserve">asūtītājam, būvvaldei, kā arī, ja nepieciešams, izsaukt Valsts ugunsdzēsības un glābšanas dienesta un citu speciālo dienestu pārstāvjus normatīvajos aktos noteiktajā kārtībā. </w:t>
      </w:r>
      <w:r w:rsidRPr="003E1042">
        <w:rPr>
          <w:color w:val="auto"/>
          <w:sz w:val="22"/>
          <w:szCs w:val="22"/>
        </w:rPr>
        <w:t>Būvuzraugs</w:t>
      </w:r>
      <w:r w:rsidRPr="002404E8">
        <w:rPr>
          <w:color w:val="auto"/>
          <w:sz w:val="22"/>
          <w:szCs w:val="22"/>
        </w:rPr>
        <w:t xml:space="preserve"> rīkojumus un darbības koordinē ar atbildīgo būvdarbu vadītāju;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sagatavot un iesniegt būvvaldē nepieciešamos dokumentus saskaņā ar speciālajiem būvnoteikumiem;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būves pieņemšanā ekspluatācijā;</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informēt attiecīgo būvvaldi vai biroju, ja būvobjekta ekspluatācija ir uzsākta patvaļīgi;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nodrošināt dalītu laika uzskaiti par savu darbu katrā būvobjektā, pēc būvinspektoru pieprasījuma sniegt uzskaiti pamatojošo dokumentāciju.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no Pasūtītāja un būvdarbu veicēja jebkurus būvprojekta dokumentus, lai iegūtu precīzu pārskatu par būvdarbu gaitu un būvdarbu izpildi atbilstoši būvprojektam un, ja nepieciešams, par būvdarbu izpildītāju kvalifikāciju.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uzbūvēto konstrukciju un segto darbu atsegšanu, ja turpmākā darbu izpildes procesā rodas pamatotas šaubas par kāda darba izpildes kvalitāti un atbilstību būvprojektam.</w:t>
      </w:r>
    </w:p>
    <w:p w:rsidR="00C27FF0"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lastRenderedPageBreak/>
        <w:t>ierosināt atbildīgā būvdarbu vadītāja, kā arī atsevišķo darbu būvdarbu vadītāju būvprakses sertifikāta apturēšanu vai anulēšanu, ja būvdarbos atkārtoti tiek pieļautas profesionālas kļūd</w:t>
      </w:r>
      <w:r>
        <w:rPr>
          <w:color w:val="auto"/>
          <w:sz w:val="22"/>
          <w:szCs w:val="22"/>
        </w:rPr>
        <w:t>as vai normatīvo aktu pārkāpumi;</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Līguma izpildes laikā un termiņa beigās ar aktu nodot Pasūtītājam visu ar Pakalpojuma izpildi saistīto izpilddokumentāciju;</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Izpildītājs nedrīkst nodot tam ar šo Līgumu uzlikto pienākumu izpildi trešajām personām;</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Izpildītājam ir tiesības saņemt samaksu par kvalitatīvu un spēkā esošiem normatīvajiem aktiem atbilstošu Pakalpojuma izpildi Līgumā noteiktajā kārtībā un apmērā;</w:t>
      </w:r>
    </w:p>
    <w:p w:rsidR="00C27FF0" w:rsidRPr="00B90912" w:rsidRDefault="00C27FF0" w:rsidP="0064530F">
      <w:pPr>
        <w:numPr>
          <w:ilvl w:val="1"/>
          <w:numId w:val="27"/>
        </w:numPr>
        <w:spacing w:before="120"/>
        <w:ind w:left="567" w:hanging="567"/>
        <w:jc w:val="both"/>
        <w:rPr>
          <w:i/>
          <w:sz w:val="22"/>
          <w:szCs w:val="22"/>
        </w:rPr>
      </w:pPr>
      <w:r w:rsidRPr="00B90912">
        <w:rPr>
          <w:noProof/>
          <w:sz w:val="22"/>
          <w:szCs w:val="22"/>
        </w:rPr>
        <w:t xml:space="preserve">Izpildītājs apņemas nekavējoties, bet ne vēlāk kā 3 (triju) darba dienu laikā rakstveidā informēt Pasūtītāju, ja Līguma izpildes laikā: </w:t>
      </w:r>
    </w:p>
    <w:p w:rsidR="00C27FF0" w:rsidRPr="00B90912" w:rsidRDefault="00C27FF0" w:rsidP="0064530F">
      <w:pPr>
        <w:numPr>
          <w:ilvl w:val="2"/>
          <w:numId w:val="27"/>
        </w:numPr>
        <w:ind w:left="1418" w:hanging="851"/>
        <w:jc w:val="both"/>
        <w:rPr>
          <w:i/>
          <w:sz w:val="22"/>
          <w:szCs w:val="22"/>
        </w:rPr>
      </w:pPr>
      <w:r w:rsidRPr="00B90912">
        <w:rPr>
          <w:noProof/>
          <w:sz w:val="22"/>
          <w:szCs w:val="22"/>
        </w:rPr>
        <w:t xml:space="preserve">tiesā tiek ierosināta Izpildītāja maksātnespējas vai </w:t>
      </w:r>
      <w:r w:rsidRPr="00B90912">
        <w:rPr>
          <w:sz w:val="22"/>
          <w:szCs w:val="22"/>
        </w:rPr>
        <w:t xml:space="preserve">tiesiskās aizsardzības (ārpustiesas tiesiskās aizsardzības) procesa lieta; </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Izpildītāja</w:t>
      </w:r>
      <w:r w:rsidRPr="00B90912">
        <w:rPr>
          <w:sz w:val="22"/>
          <w:szCs w:val="22"/>
        </w:rPr>
        <w:t xml:space="preserve"> saimnieciskā darbība tiek apturēta;</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Izpildītājs</w:t>
      </w:r>
      <w:r w:rsidRPr="00B90912">
        <w:rPr>
          <w:sz w:val="22"/>
          <w:szCs w:val="22"/>
        </w:rPr>
        <w:t xml:space="preserve"> tiek reģistrēts ar PVN apliekamo personu reģistrā vai izslēgts no tā (atsūtot Pasūtītājam apliecības kopiju)</w:t>
      </w:r>
      <w:r w:rsidRPr="0034665E">
        <w:rPr>
          <w:sz w:val="22"/>
          <w:szCs w:val="22"/>
        </w:rPr>
        <w:t>;</w:t>
      </w:r>
    </w:p>
    <w:p w:rsidR="00C27FF0" w:rsidRDefault="00C27FF0" w:rsidP="0064530F">
      <w:pPr>
        <w:pStyle w:val="ListParagraph"/>
        <w:numPr>
          <w:ilvl w:val="1"/>
          <w:numId w:val="27"/>
        </w:numPr>
        <w:spacing w:before="120"/>
        <w:ind w:left="567" w:hanging="567"/>
        <w:jc w:val="both"/>
      </w:pPr>
      <w:r>
        <w:t>Pasūtītāja telpās un teritorijā ievērot Pasūtītāja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rsidR="00C27FF0" w:rsidRPr="002404E8" w:rsidRDefault="00C27FF0" w:rsidP="0064530F">
      <w:pPr>
        <w:pStyle w:val="ListParagraph"/>
        <w:numPr>
          <w:ilvl w:val="1"/>
          <w:numId w:val="27"/>
        </w:numPr>
        <w:spacing w:before="120"/>
        <w:ind w:left="567" w:hanging="567"/>
        <w:jc w:val="both"/>
      </w:pPr>
      <w:r w:rsidRPr="002404E8">
        <w:t>Pilnā apmērā segt Pasūtītājam no šī Līguma izrietošo zaudējumu atlīdzināšanas un citu Izpildītāja maksājuma saistību administrēšanas un piedziņas izdevumus, kādi Pasūtītājam rodas;</w:t>
      </w:r>
    </w:p>
    <w:p w:rsidR="00C27FF0" w:rsidRDefault="00C27FF0" w:rsidP="0064530F">
      <w:pPr>
        <w:pStyle w:val="ListParagraph"/>
        <w:numPr>
          <w:ilvl w:val="1"/>
          <w:numId w:val="27"/>
        </w:numPr>
        <w:spacing w:before="120"/>
        <w:ind w:left="567" w:hanging="567"/>
        <w:jc w:val="both"/>
      </w:pPr>
      <w:r w:rsidRPr="002404E8">
        <w:t>Nekavējoties pēc Pasūtītāja pieprasījuma saņemšanas iesniegt ar Līguma izpildi saistīto informāciju (pārskatu).</w:t>
      </w:r>
    </w:p>
    <w:p w:rsidR="00C27FF0" w:rsidRPr="00F65DD0" w:rsidRDefault="00C27FF0" w:rsidP="0003711B">
      <w:pPr>
        <w:spacing w:before="120"/>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Pakalpojuma nodošana</w:t>
      </w:r>
      <w:r w:rsidRPr="00AF6B8A">
        <w:rPr>
          <w:rFonts w:eastAsiaTheme="minorHAnsi"/>
          <w:b/>
          <w:sz w:val="22"/>
          <w:szCs w:val="22"/>
        </w:rPr>
        <w:t xml:space="preserve"> </w:t>
      </w:r>
      <w:r>
        <w:rPr>
          <w:rFonts w:eastAsiaTheme="minorHAnsi"/>
          <w:b/>
          <w:sz w:val="22"/>
          <w:szCs w:val="22"/>
        </w:rPr>
        <w:t>- pieņemšana</w:t>
      </w:r>
    </w:p>
    <w:p w:rsidR="00C27FF0" w:rsidRPr="002404E8" w:rsidRDefault="00C27FF0" w:rsidP="00C27FF0">
      <w:pPr>
        <w:widowControl w:val="0"/>
        <w:ind w:right="-72"/>
        <w:jc w:val="both"/>
        <w:rPr>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Izpildīto Pakalpojumu nodošana-pieņemšana notiek, Izpildītājam un Pasūtītājam parakstot Pakalpojuma nodošanas-pieņemšanas aktu</w:t>
      </w:r>
      <w:r>
        <w:rPr>
          <w:sz w:val="22"/>
          <w:szCs w:val="22"/>
        </w:rPr>
        <w:t>.</w:t>
      </w:r>
    </w:p>
    <w:p w:rsidR="00C27FF0" w:rsidRPr="002404E8" w:rsidRDefault="00C27FF0" w:rsidP="0064530F">
      <w:pPr>
        <w:numPr>
          <w:ilvl w:val="1"/>
          <w:numId w:val="27"/>
        </w:numPr>
        <w:tabs>
          <w:tab w:val="left" w:pos="567"/>
        </w:tabs>
        <w:suppressAutoHyphens/>
        <w:spacing w:before="120"/>
        <w:ind w:left="0" w:firstLine="0"/>
        <w:jc w:val="both"/>
        <w:rPr>
          <w:sz w:val="22"/>
          <w:szCs w:val="22"/>
        </w:rPr>
      </w:pPr>
      <w:r w:rsidRPr="002404E8">
        <w:rPr>
          <w:sz w:val="22"/>
          <w:szCs w:val="22"/>
        </w:rPr>
        <w:t>Izpildītājs Līguma parakstīšanās brīdī Pasūtītājam iesniedz:</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 xml:space="preserve">Rīkojumu </w:t>
      </w:r>
      <w:r w:rsidRPr="003E1042">
        <w:rPr>
          <w:sz w:val="22"/>
          <w:szCs w:val="22"/>
        </w:rPr>
        <w:t>par sertificēto speciālistu</w:t>
      </w:r>
      <w:r w:rsidRPr="002404E8">
        <w:rPr>
          <w:sz w:val="22"/>
          <w:szCs w:val="22"/>
        </w:rPr>
        <w:t xml:space="preserve"> nozīmēšanu darbu veikšanai būvobjektā;</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Visu sertificēto būvuzraugu saistību rakstus;</w:t>
      </w:r>
    </w:p>
    <w:p w:rsidR="00C27FF0" w:rsidRPr="002404E8" w:rsidRDefault="00C27FF0" w:rsidP="0064530F">
      <w:pPr>
        <w:numPr>
          <w:ilvl w:val="2"/>
          <w:numId w:val="27"/>
        </w:numPr>
        <w:suppressAutoHyphens/>
        <w:ind w:left="1702" w:hanging="851"/>
        <w:jc w:val="both"/>
        <w:rPr>
          <w:sz w:val="22"/>
          <w:szCs w:val="22"/>
        </w:rPr>
      </w:pPr>
      <w:r w:rsidRPr="002404E8">
        <w:rPr>
          <w:sz w:val="22"/>
          <w:szCs w:val="22"/>
        </w:rPr>
        <w:t>Visu sertificēto būvuzraugu būvprakses sertifikātu apliecinātas kopijas. Gadījumā, ja Pasūtītājs izvirza argumentētus iebildumus vai pretenzijas, Pakalpojuma pieņemšanas-nodošanas akts tiek saskaņots pēc visu konstatēto trūkumu novēršanas.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Izpildīto darbu Pakalpojuma sniegšanas ietvaros Izpildītājam jānodod un Pasūtītājam jāpieņem, parakstot 2 (divos) eksemplāros Aktu, kas apliecina, ka darbs ir veikts pienācīgā kvalitātē un noteiktajos termiņos, un Pasūtītājam nav pretenziju par darba izpildi, vai Pasūtītājam jāiesniedz Izpildītājam rakstisku paziņojumu, kurā norādāmi iebildumi par konstatētajām nepilnības un neatbilstībām Līguma, spēkā esošo normatīvo aktu vai būvnormatīvu prasībām. Šādā gadījumā Puses vienojas par pasākumiem atklāto trūkumu novēršanai un to veikšanas termiņu.</w:t>
      </w:r>
    </w:p>
    <w:p w:rsidR="00C27FF0" w:rsidRDefault="00C27FF0" w:rsidP="0064530F">
      <w:pPr>
        <w:widowControl w:val="0"/>
        <w:numPr>
          <w:ilvl w:val="1"/>
          <w:numId w:val="27"/>
        </w:numPr>
        <w:spacing w:before="120"/>
        <w:ind w:left="567" w:right="-74" w:hanging="567"/>
        <w:jc w:val="both"/>
        <w:rPr>
          <w:sz w:val="22"/>
          <w:szCs w:val="22"/>
        </w:rPr>
      </w:pPr>
      <w:r w:rsidRPr="002404E8">
        <w:rPr>
          <w:sz w:val="22"/>
          <w:szCs w:val="22"/>
        </w:rPr>
        <w:t xml:space="preserve">Izpildītā </w:t>
      </w:r>
      <w:r>
        <w:rPr>
          <w:sz w:val="22"/>
          <w:szCs w:val="22"/>
        </w:rPr>
        <w:t>D</w:t>
      </w:r>
      <w:r w:rsidRPr="002404E8">
        <w:rPr>
          <w:sz w:val="22"/>
          <w:szCs w:val="22"/>
        </w:rPr>
        <w:t xml:space="preserve">arba vai to daļas pieņemšanas laikā Pasūtītājs ir tiesīgs pēc saviem ieskatiem veikt izpildīto saistību pārbaudi, lai pārliecinātos par atbilstību Līgumam, ja nepieciešams, pieaicinot ekspertus vai citus speciālistus. Pasūtītājs ir tiesīgs nepieņemt veikto </w:t>
      </w:r>
      <w:r>
        <w:rPr>
          <w:sz w:val="22"/>
          <w:szCs w:val="22"/>
        </w:rPr>
        <w:t>D</w:t>
      </w:r>
      <w:r w:rsidRPr="002404E8">
        <w:rPr>
          <w:sz w:val="22"/>
          <w:szCs w:val="22"/>
        </w:rPr>
        <w:t xml:space="preserve">arbu, ja konstatē, ka tas ir izpildīts nekvalitatīvi vai nepilnīgi un uzskatāms par neatbilstošu Līguma noteikumiem. Šādā gadījumā Pasūtītājs paziņo Izpildītājam par atteikumu pieņemt </w:t>
      </w:r>
      <w:r>
        <w:rPr>
          <w:sz w:val="22"/>
          <w:szCs w:val="22"/>
        </w:rPr>
        <w:t>D</w:t>
      </w:r>
      <w:r w:rsidRPr="002404E8">
        <w:rPr>
          <w:sz w:val="22"/>
          <w:szCs w:val="22"/>
        </w:rPr>
        <w:t>arbu.</w:t>
      </w:r>
    </w:p>
    <w:p w:rsidR="00C27FF0" w:rsidRDefault="00C27FF0" w:rsidP="00C27FF0">
      <w:pPr>
        <w:widowControl w:val="0"/>
        <w:spacing w:before="120"/>
        <w:ind w:left="567" w:right="-74"/>
        <w:jc w:val="both"/>
        <w:rPr>
          <w:sz w:val="22"/>
          <w:szCs w:val="22"/>
        </w:rPr>
      </w:pPr>
    </w:p>
    <w:p w:rsidR="0003711B" w:rsidRPr="00BC2ED4" w:rsidRDefault="0003711B" w:rsidP="00C27FF0">
      <w:pPr>
        <w:widowControl w:val="0"/>
        <w:spacing w:before="120"/>
        <w:ind w:left="567" w:right="-74"/>
        <w:jc w:val="both"/>
        <w:rPr>
          <w:sz w:val="22"/>
          <w:szCs w:val="22"/>
        </w:rPr>
      </w:pPr>
      <w:bookmarkStart w:id="5" w:name="_GoBack"/>
      <w:bookmarkEnd w:id="5"/>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lastRenderedPageBreak/>
        <w:t>Atbildība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pStyle w:val="ListParagraph"/>
        <w:numPr>
          <w:ilvl w:val="1"/>
          <w:numId w:val="27"/>
        </w:numPr>
        <w:ind w:left="567" w:hanging="567"/>
        <w:jc w:val="both"/>
        <w:rPr>
          <w:b/>
          <w:i/>
          <w:noProof/>
        </w:rPr>
      </w:pPr>
      <w:r w:rsidRPr="002404E8">
        <w:t>Puses ir savstarpēji atbildīgas par līgumsaistību nepildīšanu vai nepienācīgu izpildi, kā arī atlīdzina otrai Pusei šajā sakarā radušos zaudējumus.</w:t>
      </w:r>
    </w:p>
    <w:p w:rsidR="00C27FF0" w:rsidRPr="002404E8" w:rsidRDefault="00C27FF0" w:rsidP="0064530F">
      <w:pPr>
        <w:numPr>
          <w:ilvl w:val="1"/>
          <w:numId w:val="27"/>
        </w:numPr>
        <w:suppressAutoHyphens/>
        <w:spacing w:before="120" w:after="120"/>
        <w:ind w:left="567" w:hanging="567"/>
        <w:jc w:val="both"/>
        <w:rPr>
          <w:sz w:val="22"/>
          <w:szCs w:val="22"/>
        </w:rPr>
      </w:pPr>
      <w:r w:rsidRPr="002404E8">
        <w:rPr>
          <w:sz w:val="22"/>
          <w:szCs w:val="22"/>
        </w:rPr>
        <w:t>Puses nav atbildīgas par daļēju vai pilnīgu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rsidR="00C27FF0" w:rsidRPr="00934399" w:rsidRDefault="00C27FF0" w:rsidP="0064530F">
      <w:pPr>
        <w:numPr>
          <w:ilvl w:val="1"/>
          <w:numId w:val="27"/>
        </w:numPr>
        <w:suppressAutoHyphens/>
        <w:spacing w:before="120" w:after="120"/>
        <w:ind w:left="567" w:hanging="567"/>
        <w:jc w:val="both"/>
        <w:rPr>
          <w:sz w:val="22"/>
          <w:szCs w:val="22"/>
        </w:rPr>
      </w:pPr>
      <w:r w:rsidRPr="00934399">
        <w:rPr>
          <w:sz w:val="22"/>
          <w:szCs w:val="22"/>
        </w:rPr>
        <w:t xml:space="preserve">Ja Izpildītājs </w:t>
      </w:r>
      <w:r w:rsidRPr="00934399">
        <w:rPr>
          <w:sz w:val="22"/>
          <w:szCs w:val="22"/>
          <w:u w:val="single"/>
        </w:rPr>
        <w:t>vispār neizpilda kādu no šī Līguma izrietošajām saistībām</w:t>
      </w:r>
      <w:r w:rsidRPr="00934399">
        <w:rPr>
          <w:sz w:val="22"/>
          <w:szCs w:val="22"/>
        </w:rPr>
        <w:t>, Izpildītājs par</w:t>
      </w:r>
      <w:r w:rsidRPr="00934399">
        <w:rPr>
          <w:rStyle w:val="CommentReference"/>
          <w:sz w:val="22"/>
          <w:szCs w:val="22"/>
        </w:rPr>
        <w:t> </w:t>
      </w:r>
      <w:r w:rsidRPr="00934399">
        <w:rPr>
          <w:sz w:val="22"/>
          <w:szCs w:val="22"/>
        </w:rPr>
        <w:t xml:space="preserve">katru no tām maksā Pasūtītājam vienreizēju līgumsodu par katru neizpildes gadījumu EUR </w:t>
      </w:r>
      <w:r>
        <w:t>50,</w:t>
      </w:r>
      <w:r w:rsidRPr="003E1042">
        <w:t>00 (piecdesmit euro)</w:t>
      </w:r>
      <w:r w:rsidRPr="00934399">
        <w:rPr>
          <w:sz w:val="22"/>
          <w:szCs w:val="22"/>
        </w:rPr>
        <w:t xml:space="preserve"> apmērā.</w:t>
      </w:r>
    </w:p>
    <w:p w:rsidR="00C27FF0" w:rsidRPr="00934399" w:rsidRDefault="00C27FF0" w:rsidP="0064530F">
      <w:pPr>
        <w:numPr>
          <w:ilvl w:val="1"/>
          <w:numId w:val="27"/>
        </w:numPr>
        <w:suppressAutoHyphens/>
        <w:spacing w:before="120"/>
        <w:ind w:left="567" w:hanging="567"/>
        <w:jc w:val="both"/>
        <w:rPr>
          <w:sz w:val="22"/>
          <w:szCs w:val="22"/>
        </w:rPr>
      </w:pPr>
      <w:r w:rsidRPr="00934399">
        <w:rPr>
          <w:sz w:val="22"/>
          <w:szCs w:val="22"/>
        </w:rPr>
        <w:t xml:space="preserve">Ja Izpildītājs kādu no šī Līguma izrietošajām saistībām </w:t>
      </w:r>
      <w:r w:rsidRPr="00934399">
        <w:rPr>
          <w:sz w:val="22"/>
          <w:szCs w:val="22"/>
          <w:u w:val="single"/>
        </w:rPr>
        <w:t xml:space="preserve">izpilda nepienācīgi vai neizpilda īstā laikā (termiņā),  Izpildītājs par katru no pārkāpumiem maksā Pasūtītājam: </w:t>
      </w:r>
    </w:p>
    <w:p w:rsidR="00C27FF0" w:rsidRPr="00934399" w:rsidRDefault="00C27FF0" w:rsidP="0064530F">
      <w:pPr>
        <w:pStyle w:val="ListParagraph"/>
        <w:numPr>
          <w:ilvl w:val="2"/>
          <w:numId w:val="27"/>
        </w:numPr>
        <w:spacing w:line="276" w:lineRule="auto"/>
        <w:ind w:left="1701" w:hanging="850"/>
        <w:jc w:val="both"/>
      </w:pPr>
      <w:r w:rsidRPr="003E1042">
        <w:t>Līgumsodu 0,5%</w:t>
      </w:r>
      <w:r w:rsidRPr="00934399">
        <w:t xml:space="preserve"> apmērā no laikā neizpildītās saistības summas par katru nokavēto dienu, ja konkrētā saistība ir izsakāma summā, vai</w:t>
      </w:r>
    </w:p>
    <w:p w:rsidR="00C27FF0" w:rsidRPr="00934399" w:rsidRDefault="00C27FF0" w:rsidP="0064530F">
      <w:pPr>
        <w:pStyle w:val="ListParagraph"/>
        <w:numPr>
          <w:ilvl w:val="2"/>
          <w:numId w:val="27"/>
        </w:numPr>
        <w:spacing w:line="276" w:lineRule="auto"/>
        <w:ind w:left="1701" w:hanging="850"/>
        <w:jc w:val="both"/>
      </w:pPr>
      <w:r w:rsidRPr="00934399">
        <w:t xml:space="preserve">Līgumsodu EUR Līgumsodu EUR </w:t>
      </w:r>
      <w:r>
        <w:t>50,</w:t>
      </w:r>
      <w:r w:rsidRPr="003E1042">
        <w:t>00 (piecdesmit euro)</w:t>
      </w:r>
      <w:r w:rsidRPr="00934399">
        <w:t xml:space="preserve"> apmērā par katru nokavēto dienu, ja konkrētā saistība nav izsakāma summā.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Līgumsoda samaksa neatbrīvo Izpildītāju no turpmākas saistību izpildes, ja vien Pasūtītājs konkrētā gadījumā nenosaka savādāk. </w:t>
      </w:r>
      <w:r w:rsidRPr="00934399">
        <w:rPr>
          <w:sz w:val="22"/>
          <w:szCs w:val="22"/>
          <w:u w:val="single"/>
        </w:rPr>
        <w:t>Pasūtītājs ir tiesīgs ieturēt līgumsodu, veicot savstarpējos norēķinus ar Izpildītāju</w:t>
      </w:r>
      <w:r w:rsidRPr="00934399">
        <w:rPr>
          <w:sz w:val="22"/>
          <w:szCs w:val="22"/>
        </w:rPr>
        <w:t>.</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w:t>
      </w:r>
      <w:r w:rsidRPr="00934399">
        <w:rPr>
          <w:sz w:val="22"/>
          <w:szCs w:val="22"/>
          <w:u w:val="single"/>
        </w:rPr>
        <w:t>vispār neizpilda kādu no šī Līguma izrietošajām saistībām</w:t>
      </w:r>
      <w:r w:rsidRPr="00934399">
        <w:rPr>
          <w:sz w:val="22"/>
          <w:szCs w:val="22"/>
        </w:rPr>
        <w:t>, Pasūtītājs par</w:t>
      </w:r>
      <w:r w:rsidRPr="00934399">
        <w:rPr>
          <w:rStyle w:val="CommentReference"/>
          <w:sz w:val="22"/>
          <w:szCs w:val="22"/>
        </w:rPr>
        <w:t> </w:t>
      </w:r>
      <w:r w:rsidRPr="00934399">
        <w:rPr>
          <w:sz w:val="22"/>
          <w:szCs w:val="22"/>
        </w:rPr>
        <w:t xml:space="preserve">katru no tām maksā Izpildītājam vienreizēju līgumsodu par katru neizpildes gadījumu EUR </w:t>
      </w:r>
      <w:r>
        <w:t>50,</w:t>
      </w:r>
      <w:r w:rsidRPr="003E1042">
        <w:t>00 (piecdesmit euro</w:t>
      </w:r>
      <w:r>
        <w:t xml:space="preserve"> </w:t>
      </w:r>
      <w:r w:rsidRPr="00934399">
        <w:rPr>
          <w:sz w:val="22"/>
          <w:szCs w:val="22"/>
        </w:rPr>
        <w:t>apmērā.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kādu no šī Līguma izrietošajām saistībām </w:t>
      </w:r>
      <w:r w:rsidRPr="00934399">
        <w:rPr>
          <w:sz w:val="22"/>
          <w:szCs w:val="22"/>
          <w:u w:val="single"/>
        </w:rPr>
        <w:t>izpilda nepienācīgi vai neizpilda īstā laikā (termiņā),</w:t>
      </w:r>
      <w:r w:rsidRPr="00934399">
        <w:rPr>
          <w:sz w:val="22"/>
          <w:szCs w:val="22"/>
        </w:rPr>
        <w:t xml:space="preserve">  Pasūtītājs par katru no pārkāpumiem maksā Izpildītājam: </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w:t>
      </w:r>
      <w:r w:rsidRPr="003E1042">
        <w:rPr>
          <w:sz w:val="22"/>
          <w:szCs w:val="22"/>
        </w:rPr>
        <w:t>0,5%</w:t>
      </w:r>
      <w:r w:rsidRPr="00934399">
        <w:rPr>
          <w:sz w:val="22"/>
          <w:szCs w:val="22"/>
        </w:rPr>
        <w:t xml:space="preserve"> apmērā no laikā neizpildītās saistības summas par katru nokavēto dienu, ja konkrētā saistība ir izsakāma summā, vai</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EUR </w:t>
      </w:r>
      <w:r>
        <w:t>50,</w:t>
      </w:r>
      <w:r w:rsidRPr="003E1042">
        <w:t>00 (piecdesmit euro)</w:t>
      </w:r>
      <w:r w:rsidRPr="00934399">
        <w:rPr>
          <w:sz w:val="22"/>
          <w:szCs w:val="22"/>
        </w:rPr>
        <w:t xml:space="preserve"> apmērā par katru nokavēto dienu, ja konkrētā saistība nav izsakāma summā.</w:t>
      </w:r>
    </w:p>
    <w:p w:rsidR="00C27FF0" w:rsidRDefault="00C27FF0" w:rsidP="0064530F">
      <w:pPr>
        <w:numPr>
          <w:ilvl w:val="1"/>
          <w:numId w:val="27"/>
        </w:numPr>
        <w:tabs>
          <w:tab w:val="left" w:pos="567"/>
        </w:tabs>
        <w:spacing w:before="120"/>
        <w:ind w:left="567" w:hanging="567"/>
        <w:jc w:val="both"/>
        <w:rPr>
          <w:sz w:val="22"/>
          <w:szCs w:val="22"/>
        </w:rPr>
      </w:pPr>
      <w:r w:rsidRPr="002404E8">
        <w:rPr>
          <w:sz w:val="22"/>
          <w:szCs w:val="22"/>
        </w:rPr>
        <w:t>Līgumsoda samaksa neatbrīvo Pasūtītāju no turpmākas saistību izpildes, ja vien Puses konkrētā gadījumā nenosaka savādāk.</w:t>
      </w:r>
    </w:p>
    <w:p w:rsidR="00C27FF0" w:rsidRPr="00BC2ED4" w:rsidRDefault="00C27FF0" w:rsidP="00C27FF0">
      <w:pPr>
        <w:tabs>
          <w:tab w:val="left" w:pos="567"/>
        </w:tabs>
        <w:spacing w:before="120"/>
        <w:ind w:left="567"/>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grozīšana un izbeigšana</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821CF9" w:rsidRDefault="00C27FF0" w:rsidP="0064530F">
      <w:pPr>
        <w:widowControl w:val="0"/>
        <w:numPr>
          <w:ilvl w:val="1"/>
          <w:numId w:val="27"/>
        </w:numPr>
        <w:ind w:left="567" w:right="-72" w:hanging="567"/>
        <w:jc w:val="both"/>
        <w:rPr>
          <w:sz w:val="22"/>
          <w:szCs w:val="22"/>
        </w:rPr>
      </w:pPr>
      <w:r>
        <w:rPr>
          <w:sz w:val="22"/>
          <w:szCs w:val="22"/>
        </w:rPr>
        <w:t>Izpildītājam</w:t>
      </w:r>
      <w:r w:rsidRPr="00821CF9">
        <w:rPr>
          <w:sz w:val="22"/>
          <w:szCs w:val="22"/>
        </w:rPr>
        <w:t xml:space="preserve"> ir tiesības vienpusējā kārtībā atkāpties no Līguma pirms termiņa, par to 10 (desmit) darba dienas iepriekš rakstiski paziņojot Pasūtītājam, ja:</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uzsāk likvidāciju;</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ar spēkā stājušos tiesas nolēmumu tiek pasludināts Pasūtītāja maksātnespējas process;</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pretēji Līguma noteikumiem kavē Līgumā paredzētos maksājumu veikšanas termiņus ilgāk kā 10 (desmit) darba dienas.</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Līguma 10.2. un 10.3. punktā minētajos gadījumos Pasūtītāja pienākums ir apmaksāt </w:t>
      </w:r>
      <w:r>
        <w:rPr>
          <w:sz w:val="22"/>
          <w:szCs w:val="22"/>
        </w:rPr>
        <w:t>Izpildītāja</w:t>
      </w:r>
      <w:r w:rsidRPr="00821CF9">
        <w:rPr>
          <w:sz w:val="22"/>
          <w:szCs w:val="22"/>
        </w:rPr>
        <w:t xml:space="preserve"> faktiski atbilstoši Līgumam padarītos Darbus uz Līguma izbeigšanas brīdi.</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Ja Līguma izbeigšanas brīdī </w:t>
      </w:r>
      <w:r>
        <w:rPr>
          <w:sz w:val="22"/>
          <w:szCs w:val="22"/>
        </w:rPr>
        <w:t>Izpildītāja</w:t>
      </w:r>
      <w:r w:rsidRPr="00821CF9">
        <w:rPr>
          <w:sz w:val="22"/>
          <w:szCs w:val="22"/>
        </w:rPr>
        <w:t xml:space="preserve"> faktiski atbilstoši Līguma noteikumiem izpildīto un apmaksāto Darbu apjoms ir mazāks nekā samaksātā un nedzēstā avansa summa un/vai tās daļa, </w:t>
      </w:r>
      <w:r>
        <w:rPr>
          <w:sz w:val="22"/>
          <w:szCs w:val="22"/>
        </w:rPr>
        <w:t>Izpildītājs</w:t>
      </w:r>
      <w:r w:rsidRPr="00821CF9">
        <w:rPr>
          <w:sz w:val="22"/>
          <w:szCs w:val="22"/>
        </w:rPr>
        <w:t xml:space="preserve"> atgriež starpību Pasūtītājam 5 (piecu) darba dienu laikā no Līguma izbeigšanas. Šī pienākuma neizpildes vai nepienācīgas izpildes gadījumā Pasūtītājs ir tiesīgs prasīt avansa atmaksas garantijas apmaksu. </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lastRenderedPageBreak/>
        <w:t>Ja kāds no Līguma noteikumiem zaudē spēku, tas neietekmē pārējo Līguma nosacījumu spēkā esamību, ciktāl to neatceļ spēku zaudējušie Līguma punkti vai daļas.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shd w:val="clear" w:color="auto" w:fill="FFFFFF"/>
        </w:rPr>
        <w:t>Pasūtītājam</w:t>
      </w:r>
      <w:r w:rsidRPr="002404E8">
        <w:rPr>
          <w:rStyle w:val="apple-converted-space"/>
          <w:sz w:val="22"/>
          <w:szCs w:val="22"/>
          <w:shd w:val="clear" w:color="auto" w:fill="FFFFFF"/>
        </w:rPr>
        <w:t> </w:t>
      </w:r>
      <w:r w:rsidRPr="002404E8">
        <w:rPr>
          <w:rStyle w:val="Emphasis"/>
          <w:bCs/>
          <w:sz w:val="22"/>
          <w:szCs w:val="22"/>
          <w:shd w:val="clear" w:color="auto" w:fill="FFFFFF"/>
        </w:rPr>
        <w:t>ir tiesības</w:t>
      </w:r>
      <w:r w:rsidRPr="002404E8">
        <w:rPr>
          <w:sz w:val="22"/>
          <w:szCs w:val="22"/>
          <w:shd w:val="clear" w:color="auto" w:fill="FFFFFF"/>
        </w:rPr>
        <w:t xml:space="preserve"> izdarīt</w:t>
      </w:r>
      <w:r w:rsidRPr="002404E8">
        <w:rPr>
          <w:rStyle w:val="apple-converted-space"/>
          <w:sz w:val="22"/>
          <w:szCs w:val="22"/>
          <w:shd w:val="clear" w:color="auto" w:fill="FFFFFF"/>
        </w:rPr>
        <w:t> grozījumus šajā Līgumā un tā pielikumos</w:t>
      </w:r>
      <w:r w:rsidRPr="002404E8">
        <w:rPr>
          <w:sz w:val="22"/>
          <w:szCs w:val="22"/>
          <w:shd w:val="clear" w:color="auto" w:fill="FFFFFF"/>
        </w:rPr>
        <w:t xml:space="preserve">, ja Līguma izpildes laikā stājas spēkā jauni Latvijas Republikas </w:t>
      </w:r>
      <w:r w:rsidRPr="002404E8">
        <w:rPr>
          <w:color w:val="000000"/>
          <w:sz w:val="22"/>
          <w:szCs w:val="22"/>
          <w:shd w:val="clear" w:color="auto" w:fill="FFFFFF"/>
        </w:rPr>
        <w:t>būvniecības nozares reglamentējošie normatīvie akti, kas paredz citus darba izpildes nosacījumus nekā šis Līgums vai tā pielikumi.</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Līgumu var izbeigt Pusēm par to savstarpēji vienojoties. Gadījumā, ja Puses vienojas par Līguma izbeigšanu pirms tā izpildes, tiek sastādīts abpusējs akts, ar kuru tiek fiksētas uz šī Līguma pārtraukšanas brīdi Izpildītāja faktiski izdarītais darbs vai tā daļa, kas Līgumā noteiktā kārtībā pieņemts, pamatojoties uz ko Pasūtītājs veic norēķinu ar Izpildītāju, ievērojot Līguma  nosacījumus.</w:t>
      </w:r>
    </w:p>
    <w:p w:rsidR="00C27FF0" w:rsidRPr="002404E8" w:rsidRDefault="00C27FF0" w:rsidP="0064530F">
      <w:pPr>
        <w:numPr>
          <w:ilvl w:val="1"/>
          <w:numId w:val="27"/>
        </w:numPr>
        <w:tabs>
          <w:tab w:val="left" w:pos="567"/>
          <w:tab w:val="left" w:pos="993"/>
        </w:tabs>
        <w:suppressAutoHyphens/>
        <w:overflowPunct w:val="0"/>
        <w:autoSpaceDE w:val="0"/>
        <w:autoSpaceDN w:val="0"/>
        <w:adjustRightInd w:val="0"/>
        <w:spacing w:before="120"/>
        <w:ind w:left="567" w:hanging="567"/>
        <w:jc w:val="both"/>
        <w:textAlignment w:val="baseline"/>
        <w:rPr>
          <w:sz w:val="22"/>
          <w:szCs w:val="22"/>
        </w:rPr>
      </w:pPr>
      <w:r w:rsidRPr="002404E8">
        <w:rPr>
          <w:sz w:val="22"/>
          <w:szCs w:val="22"/>
        </w:rPr>
        <w:t xml:space="preserve">Pasūtītājam ir tiesības vienpusējā kārtā atkāpties no Līguma pirms termiņa, par to </w:t>
      </w:r>
      <w:r w:rsidRPr="003E1042">
        <w:rPr>
          <w:sz w:val="22"/>
          <w:szCs w:val="22"/>
        </w:rPr>
        <w:t>5 (piecas) d</w:t>
      </w:r>
      <w:r w:rsidRPr="002404E8">
        <w:rPr>
          <w:sz w:val="22"/>
          <w:szCs w:val="22"/>
        </w:rPr>
        <w:t>arba dienas iepriekš rakstiski paziņojot Izpildītājam, ja: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uzsāk likvidāciju;</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bCs/>
          <w:color w:val="000000"/>
          <w:sz w:val="22"/>
          <w:szCs w:val="22"/>
        </w:rPr>
        <w:t>Izpildītājs tiek izslēgts no Būvkomersantu reģistra;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ar spēkā stājušos tiesas nolēmumu tiek pasludināts Izpildītāja maksātnespējas   process;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nav izpildījis Līgumā noteiktos pienākumus tajā noteiktajā termiņā un kārtībā;</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 xml:space="preserve">tādu iemeslu dēļ, kas nav saistīti ar Pasūtītāja saistību neizpildi, Izpildītājs nepilda vai kavē kādu no Līgumā noteiktajiem Izpildītāja saistību izpildes termiņiem vairāk </w:t>
      </w:r>
      <w:r w:rsidRPr="003E1042">
        <w:rPr>
          <w:sz w:val="22"/>
          <w:szCs w:val="22"/>
        </w:rPr>
        <w:t>kā 2 (divas)</w:t>
      </w:r>
      <w:r w:rsidRPr="002404E8">
        <w:rPr>
          <w:sz w:val="22"/>
          <w:szCs w:val="22"/>
        </w:rPr>
        <w:t xml:space="preserve"> darba dienas;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pieļāvis normatīvo aktu pārkāpumus vai veicinājis  to  iestāšanos;</w:t>
      </w:r>
    </w:p>
    <w:p w:rsidR="00C27FF0" w:rsidRPr="002404E8" w:rsidRDefault="00C27FF0" w:rsidP="0064530F">
      <w:pPr>
        <w:numPr>
          <w:ilvl w:val="2"/>
          <w:numId w:val="27"/>
        </w:numPr>
        <w:tabs>
          <w:tab w:val="left" w:pos="1701"/>
        </w:tabs>
        <w:suppressAutoHyphens/>
        <w:overflowPunct w:val="0"/>
        <w:autoSpaceDE w:val="0"/>
        <w:autoSpaceDN w:val="0"/>
        <w:adjustRightInd w:val="0"/>
        <w:spacing w:after="120"/>
        <w:ind w:left="1701" w:hanging="850"/>
        <w:jc w:val="both"/>
        <w:textAlignment w:val="baseline"/>
        <w:rPr>
          <w:sz w:val="22"/>
          <w:szCs w:val="22"/>
        </w:rPr>
      </w:pPr>
      <w:r w:rsidRPr="002404E8">
        <w:rPr>
          <w:sz w:val="22"/>
          <w:szCs w:val="22"/>
        </w:rPr>
        <w:t xml:space="preserve">Izpildītājs nepilda jebkuru no Līgumā noteiktajām saistībām un pēc Pasūtītāja rakstveida pretenzijas saņemšanas </w:t>
      </w:r>
      <w:r w:rsidRPr="003E1042">
        <w:rPr>
          <w:sz w:val="22"/>
          <w:szCs w:val="22"/>
        </w:rPr>
        <w:t>5 (piecu)</w:t>
      </w:r>
      <w:r w:rsidRPr="002404E8">
        <w:rPr>
          <w:sz w:val="22"/>
          <w:szCs w:val="22"/>
        </w:rPr>
        <w:t xml:space="preserve"> darba dienu laikā nav pilnībā izpildījis pretenzijā izteiktās prasības.</w:t>
      </w:r>
    </w:p>
    <w:p w:rsidR="00C27FF0" w:rsidRDefault="00C27FF0" w:rsidP="0064530F">
      <w:pPr>
        <w:widowControl w:val="0"/>
        <w:numPr>
          <w:ilvl w:val="1"/>
          <w:numId w:val="27"/>
        </w:numPr>
        <w:ind w:left="567" w:right="-72" w:hanging="567"/>
        <w:jc w:val="both"/>
        <w:rPr>
          <w:sz w:val="22"/>
          <w:szCs w:val="22"/>
        </w:rPr>
      </w:pPr>
      <w:r w:rsidRPr="002404E8">
        <w:rPr>
          <w:sz w:val="22"/>
          <w:szCs w:val="22"/>
        </w:rPr>
        <w:t xml:space="preserve">Izpildītājam ir tiesības vienpusēji </w:t>
      </w:r>
      <w:r>
        <w:rPr>
          <w:sz w:val="22"/>
          <w:szCs w:val="22"/>
        </w:rPr>
        <w:t>izbeigt</w:t>
      </w:r>
      <w:r w:rsidRPr="002404E8">
        <w:rPr>
          <w:sz w:val="22"/>
          <w:szCs w:val="22"/>
        </w:rPr>
        <w:t xml:space="preserve"> šo Līgumu pirms tā izpildes, rakstiski brīdinot par to Pasūtītāju vismaz </w:t>
      </w:r>
      <w:r w:rsidRPr="003E1042">
        <w:rPr>
          <w:sz w:val="22"/>
          <w:szCs w:val="22"/>
        </w:rPr>
        <w:t>10 (desmit)</w:t>
      </w:r>
      <w:r w:rsidRPr="002404E8">
        <w:rPr>
          <w:sz w:val="22"/>
          <w:szCs w:val="22"/>
        </w:rPr>
        <w:t xml:space="preserve"> darba dienas iepriekš, gadījumā, ja Pasūtītājs nepilda no Līguma izrietošās saistības un nav pārtraucis vai turpina savu darbību vai bezdarbību ilgāk par </w:t>
      </w:r>
      <w:r w:rsidRPr="003E1042">
        <w:rPr>
          <w:sz w:val="22"/>
          <w:szCs w:val="22"/>
        </w:rPr>
        <w:t>15 (piecpadsmit)</w:t>
      </w:r>
      <w:r w:rsidRPr="002404E8">
        <w:rPr>
          <w:sz w:val="22"/>
          <w:szCs w:val="22"/>
        </w:rPr>
        <w:t xml:space="preserve"> dienām pēc Izpildītāja iesniegtā Pasūtītājam rakstveida paziņojuma par pienākumu pienācīgu un/vai savlaicīgu nepildīšanu. Šādā gadījumā Izpildītājs ir atbildīgs par darba izpildi un būvuzraudzības veikšanu būvobjektā līdz Līguma </w:t>
      </w:r>
      <w:r>
        <w:rPr>
          <w:sz w:val="22"/>
          <w:szCs w:val="22"/>
        </w:rPr>
        <w:t>izbeigšanas</w:t>
      </w:r>
      <w:r w:rsidRPr="002404E8">
        <w:rPr>
          <w:sz w:val="22"/>
          <w:szCs w:val="22"/>
        </w:rPr>
        <w:t xml:space="preserve"> dienai. Līguma </w:t>
      </w:r>
      <w:r>
        <w:rPr>
          <w:sz w:val="22"/>
          <w:szCs w:val="22"/>
        </w:rPr>
        <w:t xml:space="preserve">izbeigšana </w:t>
      </w:r>
      <w:r w:rsidRPr="002404E8">
        <w:rPr>
          <w:sz w:val="22"/>
          <w:szCs w:val="22"/>
        </w:rPr>
        <w:t>neatbrīvo Pasūtītāju no apmaksas par faktiski veikto būvuzraudzību Līgumā paredzētajā kārtībā.</w:t>
      </w:r>
    </w:p>
    <w:p w:rsidR="00C27FF0" w:rsidRPr="00DE3541" w:rsidRDefault="00C27FF0" w:rsidP="0064530F">
      <w:pPr>
        <w:pStyle w:val="ListParagraph"/>
        <w:numPr>
          <w:ilvl w:val="1"/>
          <w:numId w:val="27"/>
        </w:numPr>
        <w:spacing w:before="120" w:line="276" w:lineRule="auto"/>
        <w:ind w:left="567" w:hanging="567"/>
        <w:jc w:val="both"/>
      </w:pPr>
      <w:r w:rsidRPr="00DE3541">
        <w:t xml:space="preserve">Pasūtītājam ir tiesības bez paskaidrojumu sniegšanas un iemeslu norādīšanas </w:t>
      </w:r>
      <w:r>
        <w:t xml:space="preserve">Izpildītājam </w:t>
      </w:r>
      <w:r w:rsidRPr="00DE3541">
        <w:t xml:space="preserve">vienpusējā kārtā atkāpties no Līguma 30 (trīsdesmit) darba dienas iepriekš par to rakstiski brīdinot </w:t>
      </w:r>
      <w:r>
        <w:t>Izpildītāju</w:t>
      </w:r>
      <w:r w:rsidRPr="00DE3541">
        <w:t>.</w:t>
      </w:r>
    </w:p>
    <w:p w:rsidR="00C27FF0" w:rsidRDefault="00C27FF0" w:rsidP="0064530F">
      <w:pPr>
        <w:widowControl w:val="0"/>
        <w:numPr>
          <w:ilvl w:val="1"/>
          <w:numId w:val="27"/>
        </w:numPr>
        <w:tabs>
          <w:tab w:val="left" w:pos="709"/>
        </w:tabs>
        <w:spacing w:before="120"/>
        <w:ind w:left="567" w:right="-74" w:hanging="567"/>
        <w:jc w:val="both"/>
        <w:rPr>
          <w:sz w:val="22"/>
          <w:szCs w:val="22"/>
        </w:rPr>
      </w:pPr>
      <w:r w:rsidRPr="002404E8">
        <w:rPr>
          <w:sz w:val="22"/>
          <w:szCs w:val="22"/>
        </w:rPr>
        <w:t xml:space="preserve">Līguma </w:t>
      </w:r>
      <w:r>
        <w:rPr>
          <w:sz w:val="22"/>
          <w:szCs w:val="22"/>
        </w:rPr>
        <w:t>izbeigšana</w:t>
      </w:r>
      <w:r w:rsidRPr="002404E8">
        <w:rPr>
          <w:sz w:val="22"/>
          <w:szCs w:val="22"/>
        </w:rPr>
        <w:t xml:space="preserve"> neierobežo Pušu tiesības uz līgumsodu un vai zaudējumu atlīdzību.</w:t>
      </w:r>
    </w:p>
    <w:p w:rsidR="00C27FF0" w:rsidRPr="00BC2ED4" w:rsidRDefault="00C27FF0" w:rsidP="00C27FF0">
      <w:pPr>
        <w:widowControl w:val="0"/>
        <w:tabs>
          <w:tab w:val="left" w:pos="709"/>
        </w:tabs>
        <w:spacing w:before="120"/>
        <w:ind w:left="567" w:right="-74"/>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A249CC">
        <w:rPr>
          <w:rFonts w:eastAsiaTheme="minorHAnsi"/>
          <w:b/>
          <w:sz w:val="22"/>
          <w:szCs w:val="22"/>
        </w:rPr>
        <w:t>Nepārvaramas varas apstākļi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DE3541" w:rsidRDefault="00C27FF0" w:rsidP="00C27FF0">
      <w:pPr>
        <w:widowControl w:val="0"/>
        <w:tabs>
          <w:tab w:val="left" w:pos="567"/>
        </w:tabs>
        <w:ind w:left="567" w:right="-74" w:hanging="567"/>
        <w:jc w:val="both"/>
        <w:rPr>
          <w:sz w:val="22"/>
          <w:szCs w:val="22"/>
        </w:rPr>
      </w:pPr>
      <w:r>
        <w:rPr>
          <w:sz w:val="22"/>
          <w:szCs w:val="22"/>
        </w:rPr>
        <w:t xml:space="preserve">9.1. </w:t>
      </w:r>
      <w:r>
        <w:rPr>
          <w:sz w:val="22"/>
          <w:szCs w:val="22"/>
        </w:rPr>
        <w:tab/>
      </w:r>
      <w:r w:rsidRPr="00DE3541">
        <w:rPr>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C27FF0" w:rsidRPr="00DE3541" w:rsidRDefault="00C27FF0" w:rsidP="00C27FF0">
      <w:pPr>
        <w:widowControl w:val="0"/>
        <w:tabs>
          <w:tab w:val="left" w:pos="567"/>
        </w:tabs>
        <w:spacing w:before="120"/>
        <w:ind w:left="567" w:right="-74" w:hanging="567"/>
        <w:jc w:val="both"/>
        <w:rPr>
          <w:sz w:val="22"/>
          <w:szCs w:val="22"/>
        </w:rPr>
      </w:pPr>
      <w:r>
        <w:rPr>
          <w:sz w:val="22"/>
          <w:szCs w:val="22"/>
        </w:rPr>
        <w:t xml:space="preserve">9.2. </w:t>
      </w:r>
      <w:r>
        <w:rPr>
          <w:sz w:val="22"/>
          <w:szCs w:val="22"/>
        </w:rPr>
        <w:tab/>
      </w:r>
      <w:r w:rsidRPr="00DE3541">
        <w:rPr>
          <w:sz w:val="22"/>
          <w:szCs w:val="22"/>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rsidR="00C27FF0" w:rsidRPr="002404E8" w:rsidRDefault="00C27FF0" w:rsidP="00C27FF0">
      <w:pPr>
        <w:widowControl w:val="0"/>
        <w:tabs>
          <w:tab w:val="left" w:pos="567"/>
        </w:tabs>
        <w:spacing w:before="120"/>
        <w:ind w:left="567" w:right="-74" w:hanging="567"/>
        <w:jc w:val="both"/>
        <w:rPr>
          <w:sz w:val="22"/>
          <w:szCs w:val="22"/>
        </w:rPr>
      </w:pPr>
      <w:r>
        <w:rPr>
          <w:sz w:val="22"/>
          <w:szCs w:val="22"/>
        </w:rPr>
        <w:t xml:space="preserve">9.3. </w:t>
      </w:r>
      <w:r>
        <w:rPr>
          <w:sz w:val="22"/>
          <w:szCs w:val="22"/>
        </w:rPr>
        <w:tab/>
      </w:r>
      <w:r w:rsidRPr="00DE3541">
        <w:rPr>
          <w:sz w:val="22"/>
          <w:szCs w:val="22"/>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30 </w:t>
      </w:r>
      <w:r w:rsidRPr="00DE3541">
        <w:rPr>
          <w:sz w:val="22"/>
          <w:szCs w:val="22"/>
        </w:rPr>
        <w:lastRenderedPageBreak/>
        <w:t>(trīsdesmit) dienām, tad Puses saskaņo tālāko rīcību Līguma izpildē.</w:t>
      </w: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Citi noteikumi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5978C9" w:rsidRDefault="00C27FF0" w:rsidP="0064530F">
      <w:pPr>
        <w:pStyle w:val="ListParagraph"/>
        <w:numPr>
          <w:ilvl w:val="1"/>
          <w:numId w:val="28"/>
        </w:numPr>
        <w:spacing w:line="276" w:lineRule="auto"/>
        <w:ind w:left="567" w:hanging="567"/>
        <w:jc w:val="both"/>
      </w:pPr>
      <w:r w:rsidRPr="005978C9">
        <w:t>Līgums stājas spēkā ar dienu, kad Puses ir to parakstījušas. Līgums ir spēkā līdz pilnīgai tajā noteikto saistību izpildei vai brīdim, kad tas tiek izbeigts Līgumā noteiktajā kārtībā.</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Pasūtītāja puses: </w:t>
      </w:r>
      <w:r>
        <w:rPr>
          <w:spacing w:val="6"/>
          <w:sz w:val="22"/>
          <w:szCs w:val="22"/>
        </w:rPr>
        <w:t>Uldis Eglītis</w:t>
      </w:r>
      <w:r w:rsidRPr="00E63E1F">
        <w:rPr>
          <w:spacing w:val="6"/>
          <w:sz w:val="22"/>
          <w:szCs w:val="22"/>
        </w:rPr>
        <w:t>, tālrunis:</w:t>
      </w:r>
      <w:r>
        <w:rPr>
          <w:spacing w:val="6"/>
          <w:sz w:val="22"/>
          <w:szCs w:val="22"/>
        </w:rPr>
        <w:t xml:space="preserve"> +37129255680</w:t>
      </w:r>
      <w:r w:rsidRPr="00E63E1F">
        <w:rPr>
          <w:spacing w:val="6"/>
          <w:sz w:val="22"/>
          <w:szCs w:val="22"/>
        </w:rPr>
        <w:t xml:space="preserve">, e-pasts: </w:t>
      </w:r>
      <w:hyperlink r:id="rId20" w:history="1">
        <w:r w:rsidRPr="004A2334">
          <w:rPr>
            <w:rStyle w:val="Hyperlink"/>
            <w:spacing w:val="6"/>
            <w:sz w:val="22"/>
            <w:szCs w:val="22"/>
          </w:rPr>
          <w:t>uldis@tukumanami.lv</w:t>
        </w:r>
      </w:hyperlink>
      <w:r>
        <w:rPr>
          <w:spacing w:val="6"/>
          <w:sz w:val="22"/>
          <w:szCs w:val="22"/>
        </w:rPr>
        <w:t xml:space="preserve"> </w:t>
      </w:r>
      <w:r w:rsidRPr="00E63E1F">
        <w:rPr>
          <w:spacing w:val="6"/>
          <w:sz w:val="22"/>
          <w:szCs w:val="22"/>
        </w:rPr>
        <w:t>.</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Izpildītāja puses: </w:t>
      </w:r>
      <w:r>
        <w:rPr>
          <w:spacing w:val="6"/>
          <w:sz w:val="22"/>
          <w:szCs w:val="22"/>
        </w:rPr>
        <w:t>Mārtiņš Tuņa</w:t>
      </w:r>
      <w:r w:rsidRPr="00E63E1F">
        <w:rPr>
          <w:spacing w:val="6"/>
          <w:sz w:val="22"/>
          <w:szCs w:val="22"/>
        </w:rPr>
        <w:t>.</w:t>
      </w:r>
    </w:p>
    <w:p w:rsidR="00C27FF0" w:rsidRPr="002404E8" w:rsidRDefault="00C27FF0" w:rsidP="0064530F">
      <w:pPr>
        <w:numPr>
          <w:ilvl w:val="1"/>
          <w:numId w:val="28"/>
        </w:numPr>
        <w:spacing w:before="120"/>
        <w:ind w:left="709" w:hanging="709"/>
        <w:jc w:val="both"/>
        <w:rPr>
          <w:b/>
          <w:noProof/>
          <w:sz w:val="22"/>
          <w:szCs w:val="22"/>
        </w:rPr>
      </w:pPr>
      <w:r w:rsidRPr="002404E8">
        <w:rPr>
          <w:sz w:val="22"/>
          <w:szCs w:val="22"/>
        </w:rPr>
        <w:t>Darbu organizatoriskie jautājumi tiek izskatīti un risināti b</w:t>
      </w:r>
      <w:r>
        <w:rPr>
          <w:sz w:val="22"/>
          <w:szCs w:val="22"/>
        </w:rPr>
        <w:t>ūvsapulcēs.</w:t>
      </w:r>
      <w:r w:rsidRPr="002404E8">
        <w:rPr>
          <w:sz w:val="22"/>
          <w:szCs w:val="22"/>
        </w:rPr>
        <w:t xml:space="preserve"> </w:t>
      </w:r>
    </w:p>
    <w:p w:rsidR="00C27FF0" w:rsidRPr="005978C9" w:rsidRDefault="00C27FF0" w:rsidP="0064530F">
      <w:pPr>
        <w:numPr>
          <w:ilvl w:val="1"/>
          <w:numId w:val="28"/>
        </w:numPr>
        <w:spacing w:before="120"/>
        <w:ind w:left="709" w:hanging="709"/>
        <w:jc w:val="both"/>
        <w:rPr>
          <w:b/>
          <w:noProof/>
          <w:sz w:val="22"/>
          <w:szCs w:val="22"/>
        </w:rPr>
      </w:pPr>
      <w:r w:rsidRPr="002404E8">
        <w:rPr>
          <w:sz w:val="22"/>
          <w:szCs w:val="22"/>
        </w:rPr>
        <w:t>Būvsapulces dienas kārtība, klātesošie dalībnieki un pieņemtie lēmumi tiek fiksēti protokolā un tie ir saistoši visiem iesaistītajiem būvniecības dalībniekiem un obligāti izpildāmi.</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vienojas neizpaust konfidenciāla rakstura informāciju, kas attiecas uz otru Pusi un kļuvusi zināma līguma noslēgšanas, izpildes vai izbeigšanas gaitā.</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strīdus risina savstarpēju sarunu ceļā. Ja šādā veidā vienošanos panākt nav iespējams, Puses strīdu risina atbilstīgi Latvijas Republikā spēkā esošajiem normatīvajiem aktiem.</w:t>
      </w:r>
    </w:p>
    <w:p w:rsidR="00C27FF0" w:rsidRPr="006E2AB0" w:rsidRDefault="00C27FF0" w:rsidP="0064530F">
      <w:pPr>
        <w:numPr>
          <w:ilvl w:val="1"/>
          <w:numId w:val="28"/>
        </w:numPr>
        <w:spacing w:before="120"/>
        <w:ind w:left="709" w:hanging="709"/>
        <w:jc w:val="both"/>
        <w:rPr>
          <w:b/>
          <w:noProof/>
          <w:sz w:val="22"/>
          <w:szCs w:val="22"/>
        </w:rPr>
      </w:pPr>
      <w:r w:rsidRPr="002404E8">
        <w:rPr>
          <w:sz w:val="22"/>
          <w:szCs w:val="22"/>
        </w:rPr>
        <w:t xml:space="preserve">Līgums sastādīts latviešu valodā uz </w:t>
      </w:r>
      <w:r w:rsidRPr="003E1042">
        <w:rPr>
          <w:sz w:val="22"/>
          <w:szCs w:val="22"/>
        </w:rPr>
        <w:t>8 (astoņām) lapām, divos eksemplāros</w:t>
      </w:r>
      <w:r w:rsidRPr="002404E8">
        <w:rPr>
          <w:sz w:val="22"/>
          <w:szCs w:val="22"/>
        </w:rPr>
        <w:t xml:space="preserve"> ar vienādu juridisko spēku, viens eksemplārs katrai Pusei. Līgumam tā noslēgšanas brīdī ir šādi pielikumi:</w:t>
      </w:r>
      <w:r w:rsidRPr="002404E8" w:rsidDel="00564ED2">
        <w:rPr>
          <w:sz w:val="22"/>
          <w:szCs w:val="22"/>
        </w:rPr>
        <w:t xml:space="preserve"> </w:t>
      </w:r>
    </w:p>
    <w:p w:rsidR="00C27FF0" w:rsidRPr="006E2AB0" w:rsidRDefault="00C27FF0" w:rsidP="0064530F">
      <w:pPr>
        <w:numPr>
          <w:ilvl w:val="2"/>
          <w:numId w:val="28"/>
        </w:numPr>
        <w:ind w:left="1418" w:hanging="709"/>
        <w:jc w:val="both"/>
        <w:rPr>
          <w:b/>
          <w:noProof/>
          <w:sz w:val="22"/>
          <w:szCs w:val="22"/>
        </w:rPr>
      </w:pPr>
      <w:r>
        <w:rPr>
          <w:sz w:val="22"/>
          <w:szCs w:val="22"/>
        </w:rPr>
        <w:t>Pielikums Nr.1 – Darba uzdevums būvuzraudzībai uz 3 (trīs) lapām;</w:t>
      </w:r>
    </w:p>
    <w:p w:rsidR="00C27FF0" w:rsidRPr="004720AD" w:rsidRDefault="00C27FF0" w:rsidP="0064530F">
      <w:pPr>
        <w:numPr>
          <w:ilvl w:val="2"/>
          <w:numId w:val="28"/>
        </w:numPr>
        <w:ind w:left="1418" w:hanging="709"/>
        <w:jc w:val="both"/>
        <w:rPr>
          <w:b/>
          <w:noProof/>
          <w:sz w:val="22"/>
          <w:szCs w:val="22"/>
        </w:rPr>
      </w:pPr>
      <w:r w:rsidRPr="004720AD">
        <w:rPr>
          <w:noProof/>
          <w:sz w:val="22"/>
          <w:szCs w:val="22"/>
        </w:rPr>
        <w:t>Pielikums Nr.2 – Tehniskais piedāvājums (Būvuzraudzības plāns pirms būvdarbu uzsākšanas) uz 13 (trīspadsmit) lapām;</w:t>
      </w:r>
    </w:p>
    <w:p w:rsidR="00C27FF0" w:rsidRPr="006E2AB0" w:rsidRDefault="00C27FF0" w:rsidP="0064530F">
      <w:pPr>
        <w:numPr>
          <w:ilvl w:val="2"/>
          <w:numId w:val="28"/>
        </w:numPr>
        <w:ind w:left="1418" w:hanging="709"/>
        <w:jc w:val="both"/>
        <w:rPr>
          <w:b/>
          <w:noProof/>
          <w:sz w:val="22"/>
          <w:szCs w:val="22"/>
        </w:rPr>
      </w:pPr>
      <w:r>
        <w:rPr>
          <w:noProof/>
          <w:sz w:val="22"/>
          <w:szCs w:val="22"/>
        </w:rPr>
        <w:t>Pielikums Nr.3 – Finanšu piedāvājums  uz 1 (viena) lapas;</w:t>
      </w:r>
    </w:p>
    <w:p w:rsidR="00C27FF0" w:rsidRPr="00921D4E" w:rsidRDefault="00C27FF0" w:rsidP="0064530F">
      <w:pPr>
        <w:numPr>
          <w:ilvl w:val="2"/>
          <w:numId w:val="28"/>
        </w:numPr>
        <w:ind w:left="1418" w:hanging="709"/>
        <w:jc w:val="both"/>
        <w:rPr>
          <w:b/>
          <w:noProof/>
          <w:sz w:val="22"/>
          <w:szCs w:val="22"/>
        </w:rPr>
      </w:pPr>
      <w:r>
        <w:rPr>
          <w:noProof/>
          <w:sz w:val="22"/>
          <w:szCs w:val="22"/>
        </w:rPr>
        <w:t>Pielikums Nr.4 – Apliecinājums par interešu konflikta neesamību uz 1 (vienas) lapas.</w:t>
      </w:r>
    </w:p>
    <w:p w:rsidR="00C27FF0" w:rsidRPr="00F65DD0" w:rsidRDefault="00C27FF0" w:rsidP="00C27FF0">
      <w:pPr>
        <w:ind w:left="1418"/>
        <w:jc w:val="both"/>
        <w:rPr>
          <w:b/>
          <w:noProof/>
          <w:sz w:val="22"/>
          <w:szCs w:val="22"/>
        </w:rPr>
      </w:pPr>
    </w:p>
    <w:p w:rsidR="00C27FF0" w:rsidRDefault="00C27FF0" w:rsidP="0064530F">
      <w:pPr>
        <w:numPr>
          <w:ilvl w:val="0"/>
          <w:numId w:val="28"/>
        </w:numPr>
        <w:suppressAutoHyphens/>
        <w:overflowPunct w:val="0"/>
        <w:autoSpaceDE w:val="0"/>
        <w:autoSpaceDN w:val="0"/>
        <w:adjustRightInd w:val="0"/>
        <w:spacing w:after="120"/>
        <w:ind w:left="851" w:hanging="567"/>
        <w:jc w:val="both"/>
        <w:textAlignment w:val="baseline"/>
        <w:rPr>
          <w:rFonts w:eastAsiaTheme="minorHAnsi"/>
          <w:b/>
          <w:sz w:val="22"/>
          <w:szCs w:val="22"/>
        </w:rPr>
      </w:pPr>
      <w:r w:rsidRPr="002404E8">
        <w:rPr>
          <w:rFonts w:eastAsiaTheme="minorHAns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C27FF0" w:rsidRPr="00E66779" w:rsidTr="00031EC8">
        <w:tc>
          <w:tcPr>
            <w:tcW w:w="5034" w:type="dxa"/>
          </w:tcPr>
          <w:p w:rsidR="00C27FF0" w:rsidRPr="00E66779" w:rsidRDefault="00C27FF0" w:rsidP="00031EC8">
            <w:pPr>
              <w:jc w:val="both"/>
              <w:rPr>
                <w:b/>
                <w:color w:val="000000"/>
              </w:rPr>
            </w:pPr>
            <w:r w:rsidRPr="00E66779">
              <w:rPr>
                <w:b/>
                <w:color w:val="000000"/>
              </w:rPr>
              <w:t>Pasūtītājs</w:t>
            </w:r>
          </w:p>
        </w:tc>
        <w:tc>
          <w:tcPr>
            <w:tcW w:w="4394" w:type="dxa"/>
          </w:tcPr>
          <w:p w:rsidR="00C27FF0" w:rsidRPr="00E66779" w:rsidRDefault="00C27FF0" w:rsidP="00031EC8">
            <w:pPr>
              <w:jc w:val="both"/>
              <w:rPr>
                <w:b/>
                <w:color w:val="000000"/>
              </w:rPr>
            </w:pPr>
            <w:r>
              <w:rPr>
                <w:b/>
                <w:color w:val="000000"/>
              </w:rPr>
              <w:t>Izpildītājs</w:t>
            </w:r>
          </w:p>
        </w:tc>
      </w:tr>
      <w:tr w:rsidR="00C27FF0" w:rsidRPr="00E66779" w:rsidTr="00031EC8">
        <w:tc>
          <w:tcPr>
            <w:tcW w:w="5034" w:type="dxa"/>
          </w:tcPr>
          <w:p w:rsidR="00C27FF0" w:rsidRPr="00DB0AAE" w:rsidRDefault="00C27FF0" w:rsidP="00031EC8">
            <w:pPr>
              <w:tabs>
                <w:tab w:val="left" w:pos="7903"/>
                <w:tab w:val="right" w:pos="9636"/>
              </w:tabs>
              <w:rPr>
                <w:rFonts w:eastAsia="Calibri"/>
              </w:rPr>
            </w:pPr>
            <w:r w:rsidRPr="00DB0AAE">
              <w:rPr>
                <w:bCs/>
              </w:rPr>
              <w:t>SIA „Tukuma Nami”</w:t>
            </w:r>
          </w:p>
        </w:tc>
        <w:tc>
          <w:tcPr>
            <w:tcW w:w="4394" w:type="dxa"/>
          </w:tcPr>
          <w:p w:rsidR="00C27FF0" w:rsidRPr="00E66779" w:rsidRDefault="00C27FF0" w:rsidP="00031EC8">
            <w:pPr>
              <w:jc w:val="both"/>
              <w:rPr>
                <w:iCs/>
                <w:color w:val="000000"/>
              </w:rPr>
            </w:pPr>
          </w:p>
        </w:tc>
      </w:tr>
      <w:tr w:rsidR="00C27FF0" w:rsidRPr="00E66779" w:rsidTr="00031EC8">
        <w:tc>
          <w:tcPr>
            <w:tcW w:w="5034" w:type="dxa"/>
          </w:tcPr>
          <w:p w:rsidR="00C27FF0" w:rsidRDefault="00C27FF0" w:rsidP="00031EC8">
            <w:pPr>
              <w:tabs>
                <w:tab w:val="left" w:pos="7903"/>
                <w:tab w:val="right" w:pos="9636"/>
              </w:tabs>
              <w:rPr>
                <w:rFonts w:eastAsia="Calibri"/>
              </w:rPr>
            </w:pPr>
            <w:r>
              <w:rPr>
                <w:bCs/>
              </w:rPr>
              <w:t>vienotais reģistrācijas Nr. 40003397810</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rPr>
                <w:bCs/>
              </w:rPr>
            </w:pPr>
            <w:r>
              <w:t>juridiskā adrese, Kurzemes iela 9, Tukums, Tukuma novads, LV-3101</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AS „Swedbank”</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Konts LV86HABA0551007254748</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___________________ V.Žizņevskis</w:t>
            </w:r>
          </w:p>
        </w:tc>
        <w:tc>
          <w:tcPr>
            <w:tcW w:w="4394" w:type="dxa"/>
          </w:tcPr>
          <w:p w:rsidR="00C27FF0" w:rsidRPr="00BC2ED4" w:rsidRDefault="00C27FF0" w:rsidP="00031EC8">
            <w:pPr>
              <w:jc w:val="both"/>
              <w:rPr>
                <w:bCs/>
                <w:highlight w:val="lightGray"/>
              </w:rPr>
            </w:pPr>
          </w:p>
        </w:tc>
      </w:tr>
      <w:tr w:rsidR="00C27FF0" w:rsidRPr="00E66779" w:rsidTr="00031EC8">
        <w:tc>
          <w:tcPr>
            <w:tcW w:w="5034" w:type="dxa"/>
          </w:tcPr>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___________________ U.Eglītis</w:t>
            </w:r>
          </w:p>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bl>
    <w:p w:rsidR="000C10D8" w:rsidRPr="00286926" w:rsidRDefault="00C27FF0" w:rsidP="00C27FF0">
      <w:pPr>
        <w:keepNext/>
        <w:widowControl w:val="0"/>
        <w:spacing w:after="120"/>
        <w:contextualSpacing/>
        <w:jc w:val="center"/>
      </w:pPr>
      <w:r w:rsidRPr="00630D6E">
        <w:rPr>
          <w:sz w:val="20"/>
        </w:rPr>
        <w:t>ŠIS DOKUMENTS IR PARAKSTĪTS AR DROŠU ELEKTRONISKU PARAKSTU UN SATUR LAIKA ZĪMOGU</w:t>
      </w:r>
    </w:p>
    <w:p w:rsidR="00E82A4C" w:rsidRDefault="00E82A4C" w:rsidP="00E82A4C">
      <w:pPr>
        <w:jc w:val="center"/>
        <w:rPr>
          <w:b/>
          <w:color w:val="000000" w:themeColor="text1"/>
        </w:rPr>
      </w:pPr>
    </w:p>
    <w:p w:rsidR="00E82A4C" w:rsidRPr="00C04897" w:rsidRDefault="00E82A4C" w:rsidP="00E82A4C">
      <w:pPr>
        <w:jc w:val="center"/>
        <w:rPr>
          <w:b/>
          <w:color w:val="000000" w:themeColor="text1"/>
        </w:rPr>
      </w:pPr>
    </w:p>
    <w:p w:rsidR="0051418B" w:rsidRDefault="00E82A4C" w:rsidP="00E82A4C">
      <w:pPr>
        <w:widowControl w:val="0"/>
        <w:autoSpaceDE w:val="0"/>
        <w:autoSpaceDN w:val="0"/>
        <w:contextualSpacing/>
        <w:rPr>
          <w:bCs/>
          <w:i/>
          <w:iCs/>
        </w:rPr>
      </w:pPr>
      <w:r w:rsidRPr="00C04897">
        <w:rPr>
          <w:bCs/>
          <w:i/>
          <w:iCs/>
        </w:rPr>
        <w:t xml:space="preserve">* Šis līguma pielikums tiks pievienots no </w:t>
      </w:r>
      <w:r w:rsidR="00DE2006">
        <w:rPr>
          <w:bCs/>
          <w:i/>
          <w:iCs/>
        </w:rPr>
        <w:t>Nolikuma</w:t>
      </w:r>
      <w:r w:rsidRPr="00C04897">
        <w:rPr>
          <w:bCs/>
          <w:i/>
          <w:iCs/>
        </w:rPr>
        <w:t xml:space="preserve"> </w:t>
      </w:r>
      <w:r w:rsidR="0064530F">
        <w:rPr>
          <w:bCs/>
          <w:i/>
          <w:iCs/>
        </w:rPr>
        <w:t>2</w:t>
      </w:r>
      <w:r w:rsidRPr="00C04897">
        <w:rPr>
          <w:bCs/>
          <w:i/>
          <w:iCs/>
        </w:rPr>
        <w:t>. pielikuma “Tehniskā specifikācija”</w:t>
      </w:r>
      <w:r>
        <w:rPr>
          <w:bCs/>
          <w:i/>
          <w:iCs/>
        </w:rPr>
        <w:t xml:space="preserve"> </w:t>
      </w: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sectPr w:rsidR="0051418B" w:rsidSect="000C10D8">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84" w:rsidRDefault="006C7C84">
      <w:r>
        <w:separator/>
      </w:r>
    </w:p>
  </w:endnote>
  <w:endnote w:type="continuationSeparator" w:id="0">
    <w:p w:rsidR="006C7C84" w:rsidRDefault="006C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Arial"/>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84" w:rsidRDefault="006C7C84">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2824A1">
      <w:rPr>
        <w:noProof/>
        <w:sz w:val="22"/>
        <w:szCs w:val="22"/>
      </w:rPr>
      <w:t>16</w:t>
    </w:r>
    <w:r w:rsidRPr="0060396F">
      <w:rPr>
        <w:sz w:val="22"/>
        <w:szCs w:val="22"/>
      </w:rPr>
      <w:fldChar w:fldCharType="end"/>
    </w:r>
  </w:p>
  <w:p w:rsidR="006C7C84" w:rsidRDefault="006C7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84" w:rsidRDefault="006C7C84">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2824A1">
      <w:rPr>
        <w:noProof/>
        <w:sz w:val="22"/>
        <w:szCs w:val="22"/>
      </w:rPr>
      <w:t>21</w:t>
    </w:r>
    <w:r w:rsidRPr="0060396F">
      <w:rPr>
        <w:sz w:val="22"/>
        <w:szCs w:val="22"/>
      </w:rPr>
      <w:fldChar w:fldCharType="end"/>
    </w:r>
  </w:p>
  <w:p w:rsidR="006C7C84" w:rsidRDefault="006C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84" w:rsidRDefault="006C7C84">
      <w:r>
        <w:separator/>
      </w:r>
    </w:p>
  </w:footnote>
  <w:footnote w:type="continuationSeparator" w:id="0">
    <w:p w:rsidR="006C7C84" w:rsidRDefault="006C7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 w15:restartNumberingAfterBreak="0">
    <w:nsid w:val="1C0F163F"/>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D25BB"/>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51E79"/>
    <w:multiLevelType w:val="multilevel"/>
    <w:tmpl w:val="F1083F3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9" w15:restartNumberingAfterBreak="0">
    <w:nsid w:val="2C920731"/>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5F660A3"/>
    <w:multiLevelType w:val="multilevel"/>
    <w:tmpl w:val="37842312"/>
    <w:lvl w:ilvl="0">
      <w:start w:val="1"/>
      <w:numFmt w:val="decimal"/>
      <w:lvlText w:val="%1."/>
      <w:lvlJc w:val="left"/>
      <w:pPr>
        <w:ind w:left="720" w:hanging="360"/>
      </w:pPr>
      <w:rPr>
        <w:rFonts w:hint="default"/>
      </w:rPr>
    </w:lvl>
    <w:lvl w:ilvl="1">
      <w:start w:val="1"/>
      <w:numFmt w:val="decimal"/>
      <w:isLgl/>
      <w:lvlText w:val="%1.%2."/>
      <w:lvlJc w:val="left"/>
      <w:pPr>
        <w:ind w:left="7083" w:hanging="420"/>
      </w:pPr>
      <w:rPr>
        <w:rFonts w:hint="default"/>
        <w:i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2" w15:restartNumberingAfterBreak="0">
    <w:nsid w:val="38C64B70"/>
    <w:multiLevelType w:val="hybridMultilevel"/>
    <w:tmpl w:val="8D88282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AC7188"/>
    <w:multiLevelType w:val="multilevel"/>
    <w:tmpl w:val="4322F8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897931"/>
    <w:multiLevelType w:val="multilevel"/>
    <w:tmpl w:val="49EC3712"/>
    <w:lvl w:ilvl="0">
      <w:start w:val="1"/>
      <w:numFmt w:val="decimal"/>
      <w:lvlText w:val="%1."/>
      <w:lvlJc w:val="left"/>
      <w:pPr>
        <w:ind w:left="644" w:hanging="360"/>
      </w:pPr>
      <w:rPr>
        <w:rFonts w:hint="default"/>
        <w:b w:val="0"/>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4ED413F"/>
    <w:multiLevelType w:val="hybridMultilevel"/>
    <w:tmpl w:val="A956F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4C4CB8"/>
    <w:multiLevelType w:val="multilevel"/>
    <w:tmpl w:val="CF3010D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lowerLetter"/>
      <w:lvlText w:val="%4)"/>
      <w:lvlJc w:val="left"/>
      <w:pPr>
        <w:ind w:left="1216" w:hanging="648"/>
      </w:pPr>
      <w:rPr>
        <w:rFonts w:hint="default"/>
        <w:b w:val="0"/>
        <w:bCs w:val="0"/>
        <w:i w:val="0"/>
        <w:color w:val="auto"/>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BB22C0"/>
    <w:multiLevelType w:val="hybridMultilevel"/>
    <w:tmpl w:val="BBE6F2F6"/>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5821AE"/>
    <w:multiLevelType w:val="multilevel"/>
    <w:tmpl w:val="770CA1FA"/>
    <w:lvl w:ilvl="0">
      <w:start w:val="8"/>
      <w:numFmt w:val="decimal"/>
      <w:lvlText w:val="%1."/>
      <w:lvlJc w:val="left"/>
      <w:pPr>
        <w:ind w:left="672" w:hanging="672"/>
      </w:pPr>
      <w:rPr>
        <w:rFonts w:hint="default"/>
      </w:rPr>
    </w:lvl>
    <w:lvl w:ilvl="1">
      <w:start w:val="1"/>
      <w:numFmt w:val="decimal"/>
      <w:lvlText w:val="%1.%2."/>
      <w:lvlJc w:val="left"/>
      <w:pPr>
        <w:ind w:left="1333" w:hanging="672"/>
      </w:pPr>
      <w:rPr>
        <w:rFonts w:hint="default"/>
      </w:rPr>
    </w:lvl>
    <w:lvl w:ilvl="2">
      <w:start w:val="5"/>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25"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75B4D"/>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6"/>
  </w:num>
  <w:num w:numId="3">
    <w:abstractNumId w:val="16"/>
  </w:num>
  <w:num w:numId="4">
    <w:abstractNumId w:val="23"/>
  </w:num>
  <w:num w:numId="5">
    <w:abstractNumId w:val="26"/>
  </w:num>
  <w:num w:numId="6">
    <w:abstractNumId w:val="2"/>
  </w:num>
  <w:num w:numId="7">
    <w:abstractNumId w:val="14"/>
  </w:num>
  <w:num w:numId="8">
    <w:abstractNumId w:val="4"/>
  </w:num>
  <w:num w:numId="9">
    <w:abstractNumId w:val="5"/>
  </w:num>
  <w:num w:numId="10">
    <w:abstractNumId w:val="8"/>
  </w:num>
  <w:num w:numId="11">
    <w:abstractNumId w:val="12"/>
  </w:num>
  <w:num w:numId="12">
    <w:abstractNumId w:val="22"/>
  </w:num>
  <w:num w:numId="13">
    <w:abstractNumId w:val="9"/>
  </w:num>
  <w:num w:numId="14">
    <w:abstractNumId w:val="3"/>
  </w:num>
  <w:num w:numId="15">
    <w:abstractNumId w:val="27"/>
  </w:num>
  <w:num w:numId="16">
    <w:abstractNumId w:val="19"/>
  </w:num>
  <w:num w:numId="17">
    <w:abstractNumId w:val="17"/>
  </w:num>
  <w:num w:numId="18">
    <w:abstractNumId w:val="28"/>
  </w:num>
  <w:num w:numId="1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3"/>
  </w:num>
  <w:num w:numId="23">
    <w:abstractNumId w:val="24"/>
  </w:num>
  <w:num w:numId="24">
    <w:abstractNumId w:val="7"/>
  </w:num>
  <w:num w:numId="25">
    <w:abstractNumId w:val="21"/>
  </w:num>
  <w:num w:numId="26">
    <w:abstractNumId w:val="1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Formatting/>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3042"/>
    <w:rsid w:val="0000437A"/>
    <w:rsid w:val="00006D84"/>
    <w:rsid w:val="00010DF3"/>
    <w:rsid w:val="0001145E"/>
    <w:rsid w:val="00011FF9"/>
    <w:rsid w:val="000121B6"/>
    <w:rsid w:val="00012F1C"/>
    <w:rsid w:val="000140D7"/>
    <w:rsid w:val="000141BB"/>
    <w:rsid w:val="00015355"/>
    <w:rsid w:val="000158D5"/>
    <w:rsid w:val="000159FC"/>
    <w:rsid w:val="00015E7D"/>
    <w:rsid w:val="00016ABB"/>
    <w:rsid w:val="00016F53"/>
    <w:rsid w:val="00020532"/>
    <w:rsid w:val="00020AC7"/>
    <w:rsid w:val="00021BE2"/>
    <w:rsid w:val="00021E77"/>
    <w:rsid w:val="000229D8"/>
    <w:rsid w:val="00024269"/>
    <w:rsid w:val="000250A7"/>
    <w:rsid w:val="00025891"/>
    <w:rsid w:val="000258D6"/>
    <w:rsid w:val="00025A92"/>
    <w:rsid w:val="0002666F"/>
    <w:rsid w:val="000276C2"/>
    <w:rsid w:val="00030981"/>
    <w:rsid w:val="0003122F"/>
    <w:rsid w:val="00031CB0"/>
    <w:rsid w:val="00031EC8"/>
    <w:rsid w:val="00032558"/>
    <w:rsid w:val="00032AD3"/>
    <w:rsid w:val="00032BA4"/>
    <w:rsid w:val="00032D69"/>
    <w:rsid w:val="0003338C"/>
    <w:rsid w:val="0003453E"/>
    <w:rsid w:val="00034BB9"/>
    <w:rsid w:val="00034E11"/>
    <w:rsid w:val="00034FEE"/>
    <w:rsid w:val="00036A72"/>
    <w:rsid w:val="00036FE9"/>
    <w:rsid w:val="0003711B"/>
    <w:rsid w:val="000371C3"/>
    <w:rsid w:val="000371D0"/>
    <w:rsid w:val="000405DD"/>
    <w:rsid w:val="00040708"/>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2F5"/>
    <w:rsid w:val="00053A65"/>
    <w:rsid w:val="00053B7B"/>
    <w:rsid w:val="00053B99"/>
    <w:rsid w:val="0005544C"/>
    <w:rsid w:val="00056259"/>
    <w:rsid w:val="000567E6"/>
    <w:rsid w:val="000570E2"/>
    <w:rsid w:val="00057B18"/>
    <w:rsid w:val="00057E4E"/>
    <w:rsid w:val="00060616"/>
    <w:rsid w:val="00060D5E"/>
    <w:rsid w:val="00061C6B"/>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A16"/>
    <w:rsid w:val="000734E6"/>
    <w:rsid w:val="00073900"/>
    <w:rsid w:val="00073AED"/>
    <w:rsid w:val="000740EC"/>
    <w:rsid w:val="0007454E"/>
    <w:rsid w:val="00075E87"/>
    <w:rsid w:val="000762F6"/>
    <w:rsid w:val="0007691F"/>
    <w:rsid w:val="00076DDB"/>
    <w:rsid w:val="00077DC2"/>
    <w:rsid w:val="000806F2"/>
    <w:rsid w:val="00080996"/>
    <w:rsid w:val="00081401"/>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4103"/>
    <w:rsid w:val="0009524A"/>
    <w:rsid w:val="00096B5D"/>
    <w:rsid w:val="000976E2"/>
    <w:rsid w:val="000979E6"/>
    <w:rsid w:val="000A03DC"/>
    <w:rsid w:val="000A0741"/>
    <w:rsid w:val="000A0BD7"/>
    <w:rsid w:val="000A195A"/>
    <w:rsid w:val="000A1CFE"/>
    <w:rsid w:val="000A1E04"/>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4A2"/>
    <w:rsid w:val="000B38D4"/>
    <w:rsid w:val="000B3B4D"/>
    <w:rsid w:val="000B40E1"/>
    <w:rsid w:val="000B42DB"/>
    <w:rsid w:val="000B6371"/>
    <w:rsid w:val="000B6614"/>
    <w:rsid w:val="000B6BA4"/>
    <w:rsid w:val="000B7219"/>
    <w:rsid w:val="000B7499"/>
    <w:rsid w:val="000C0AF6"/>
    <w:rsid w:val="000C0E58"/>
    <w:rsid w:val="000C0ED4"/>
    <w:rsid w:val="000C10D8"/>
    <w:rsid w:val="000C134A"/>
    <w:rsid w:val="000C15FC"/>
    <w:rsid w:val="000C181A"/>
    <w:rsid w:val="000C2854"/>
    <w:rsid w:val="000C3124"/>
    <w:rsid w:val="000C394E"/>
    <w:rsid w:val="000C3B8F"/>
    <w:rsid w:val="000C3E57"/>
    <w:rsid w:val="000C4C14"/>
    <w:rsid w:val="000C6926"/>
    <w:rsid w:val="000C72E4"/>
    <w:rsid w:val="000C7A76"/>
    <w:rsid w:val="000D0468"/>
    <w:rsid w:val="000D0735"/>
    <w:rsid w:val="000D0A71"/>
    <w:rsid w:val="000D199F"/>
    <w:rsid w:val="000D35CA"/>
    <w:rsid w:val="000D48C2"/>
    <w:rsid w:val="000D4AD2"/>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1DF"/>
    <w:rsid w:val="000F035D"/>
    <w:rsid w:val="000F0561"/>
    <w:rsid w:val="000F17A9"/>
    <w:rsid w:val="000F2308"/>
    <w:rsid w:val="000F2CE6"/>
    <w:rsid w:val="000F31CA"/>
    <w:rsid w:val="000F6234"/>
    <w:rsid w:val="000F7461"/>
    <w:rsid w:val="00101477"/>
    <w:rsid w:val="00101522"/>
    <w:rsid w:val="0010158E"/>
    <w:rsid w:val="00102823"/>
    <w:rsid w:val="001037F5"/>
    <w:rsid w:val="001039BA"/>
    <w:rsid w:val="00104E70"/>
    <w:rsid w:val="0010538D"/>
    <w:rsid w:val="00106217"/>
    <w:rsid w:val="00106965"/>
    <w:rsid w:val="00107962"/>
    <w:rsid w:val="00107C2E"/>
    <w:rsid w:val="00111D11"/>
    <w:rsid w:val="00112E59"/>
    <w:rsid w:val="00114803"/>
    <w:rsid w:val="00115E06"/>
    <w:rsid w:val="00116C12"/>
    <w:rsid w:val="00121BC4"/>
    <w:rsid w:val="00121CBC"/>
    <w:rsid w:val="0012217C"/>
    <w:rsid w:val="00122976"/>
    <w:rsid w:val="001253EF"/>
    <w:rsid w:val="00126D0E"/>
    <w:rsid w:val="00131C67"/>
    <w:rsid w:val="0013280A"/>
    <w:rsid w:val="0013296D"/>
    <w:rsid w:val="00132EDE"/>
    <w:rsid w:val="0013354E"/>
    <w:rsid w:val="00135EEC"/>
    <w:rsid w:val="0013799D"/>
    <w:rsid w:val="001401E7"/>
    <w:rsid w:val="00140524"/>
    <w:rsid w:val="001414EC"/>
    <w:rsid w:val="00143928"/>
    <w:rsid w:val="001441B1"/>
    <w:rsid w:val="001446D7"/>
    <w:rsid w:val="00145D21"/>
    <w:rsid w:val="0014727E"/>
    <w:rsid w:val="00147E96"/>
    <w:rsid w:val="0015063D"/>
    <w:rsid w:val="001509BE"/>
    <w:rsid w:val="00152542"/>
    <w:rsid w:val="00153ADF"/>
    <w:rsid w:val="00154D0B"/>
    <w:rsid w:val="00154DE9"/>
    <w:rsid w:val="00155A34"/>
    <w:rsid w:val="00156D41"/>
    <w:rsid w:val="0015712D"/>
    <w:rsid w:val="001607EF"/>
    <w:rsid w:val="00160855"/>
    <w:rsid w:val="00162141"/>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9AF"/>
    <w:rsid w:val="00176387"/>
    <w:rsid w:val="001812AB"/>
    <w:rsid w:val="001821E9"/>
    <w:rsid w:val="00182A67"/>
    <w:rsid w:val="00182D35"/>
    <w:rsid w:val="00182F8C"/>
    <w:rsid w:val="00183064"/>
    <w:rsid w:val="00183975"/>
    <w:rsid w:val="0018457C"/>
    <w:rsid w:val="001846A2"/>
    <w:rsid w:val="00184DC3"/>
    <w:rsid w:val="00184F91"/>
    <w:rsid w:val="00186898"/>
    <w:rsid w:val="00187BEC"/>
    <w:rsid w:val="00187C0A"/>
    <w:rsid w:val="00190A0B"/>
    <w:rsid w:val="00190BD7"/>
    <w:rsid w:val="00191EEB"/>
    <w:rsid w:val="001922DE"/>
    <w:rsid w:val="00192AAC"/>
    <w:rsid w:val="00193A06"/>
    <w:rsid w:val="00194110"/>
    <w:rsid w:val="00194463"/>
    <w:rsid w:val="00194EF9"/>
    <w:rsid w:val="00195B90"/>
    <w:rsid w:val="001972D5"/>
    <w:rsid w:val="001A0F4E"/>
    <w:rsid w:val="001A37B8"/>
    <w:rsid w:val="001A3E74"/>
    <w:rsid w:val="001A48FC"/>
    <w:rsid w:val="001A4B9E"/>
    <w:rsid w:val="001A4E91"/>
    <w:rsid w:val="001A4FDB"/>
    <w:rsid w:val="001A53CD"/>
    <w:rsid w:val="001A7DFA"/>
    <w:rsid w:val="001B00BA"/>
    <w:rsid w:val="001B0701"/>
    <w:rsid w:val="001B1777"/>
    <w:rsid w:val="001B3219"/>
    <w:rsid w:val="001B3444"/>
    <w:rsid w:val="001B654F"/>
    <w:rsid w:val="001B6587"/>
    <w:rsid w:val="001C045D"/>
    <w:rsid w:val="001C0B7B"/>
    <w:rsid w:val="001C10B2"/>
    <w:rsid w:val="001C11FD"/>
    <w:rsid w:val="001C1269"/>
    <w:rsid w:val="001C127F"/>
    <w:rsid w:val="001C1C58"/>
    <w:rsid w:val="001C2047"/>
    <w:rsid w:val="001C2F35"/>
    <w:rsid w:val="001C31F3"/>
    <w:rsid w:val="001C33F1"/>
    <w:rsid w:val="001C3A67"/>
    <w:rsid w:val="001C45A7"/>
    <w:rsid w:val="001C5315"/>
    <w:rsid w:val="001C5F2F"/>
    <w:rsid w:val="001C60B4"/>
    <w:rsid w:val="001C64A7"/>
    <w:rsid w:val="001C66AB"/>
    <w:rsid w:val="001C68BB"/>
    <w:rsid w:val="001D1269"/>
    <w:rsid w:val="001D1DDB"/>
    <w:rsid w:val="001D2338"/>
    <w:rsid w:val="001D2348"/>
    <w:rsid w:val="001D2E68"/>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7B43"/>
    <w:rsid w:val="001F7B56"/>
    <w:rsid w:val="001F7C7B"/>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BC1"/>
    <w:rsid w:val="00215C9D"/>
    <w:rsid w:val="00216099"/>
    <w:rsid w:val="002167B0"/>
    <w:rsid w:val="00217037"/>
    <w:rsid w:val="0021709F"/>
    <w:rsid w:val="0021752A"/>
    <w:rsid w:val="00220187"/>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B7D"/>
    <w:rsid w:val="00262FCB"/>
    <w:rsid w:val="0026370F"/>
    <w:rsid w:val="00263CF0"/>
    <w:rsid w:val="00265D36"/>
    <w:rsid w:val="00265DAE"/>
    <w:rsid w:val="00266E25"/>
    <w:rsid w:val="002679D0"/>
    <w:rsid w:val="0027056B"/>
    <w:rsid w:val="002705C7"/>
    <w:rsid w:val="0027188E"/>
    <w:rsid w:val="00271A43"/>
    <w:rsid w:val="00271C72"/>
    <w:rsid w:val="00271CDB"/>
    <w:rsid w:val="00272F8D"/>
    <w:rsid w:val="00273E3F"/>
    <w:rsid w:val="002744B1"/>
    <w:rsid w:val="002778E0"/>
    <w:rsid w:val="00281B96"/>
    <w:rsid w:val="00281BD3"/>
    <w:rsid w:val="002824A1"/>
    <w:rsid w:val="0028254E"/>
    <w:rsid w:val="002830FB"/>
    <w:rsid w:val="0028382C"/>
    <w:rsid w:val="00283EF8"/>
    <w:rsid w:val="0028424E"/>
    <w:rsid w:val="00284C8F"/>
    <w:rsid w:val="00284CB3"/>
    <w:rsid w:val="00284EED"/>
    <w:rsid w:val="00285565"/>
    <w:rsid w:val="00285FE3"/>
    <w:rsid w:val="002868C2"/>
    <w:rsid w:val="00287AB9"/>
    <w:rsid w:val="00291C96"/>
    <w:rsid w:val="00291D1D"/>
    <w:rsid w:val="00292AD9"/>
    <w:rsid w:val="00292E7C"/>
    <w:rsid w:val="002937E6"/>
    <w:rsid w:val="002959D5"/>
    <w:rsid w:val="00295B57"/>
    <w:rsid w:val="00295D46"/>
    <w:rsid w:val="00296B23"/>
    <w:rsid w:val="00296FE2"/>
    <w:rsid w:val="0029747C"/>
    <w:rsid w:val="002A0C87"/>
    <w:rsid w:val="002A115B"/>
    <w:rsid w:val="002A24DA"/>
    <w:rsid w:val="002A25EA"/>
    <w:rsid w:val="002A2B3B"/>
    <w:rsid w:val="002A4ADA"/>
    <w:rsid w:val="002A63F8"/>
    <w:rsid w:val="002A656A"/>
    <w:rsid w:val="002A6D45"/>
    <w:rsid w:val="002A7DD5"/>
    <w:rsid w:val="002A7F32"/>
    <w:rsid w:val="002A7FEA"/>
    <w:rsid w:val="002B1C8E"/>
    <w:rsid w:val="002B2421"/>
    <w:rsid w:val="002B285F"/>
    <w:rsid w:val="002B36CA"/>
    <w:rsid w:val="002B3C5C"/>
    <w:rsid w:val="002B3F70"/>
    <w:rsid w:val="002B6675"/>
    <w:rsid w:val="002B6B5B"/>
    <w:rsid w:val="002B6FFB"/>
    <w:rsid w:val="002B7079"/>
    <w:rsid w:val="002B7CDC"/>
    <w:rsid w:val="002C0029"/>
    <w:rsid w:val="002C28C3"/>
    <w:rsid w:val="002C2DE8"/>
    <w:rsid w:val="002C3F64"/>
    <w:rsid w:val="002C4757"/>
    <w:rsid w:val="002C4E17"/>
    <w:rsid w:val="002C4F40"/>
    <w:rsid w:val="002C61C6"/>
    <w:rsid w:val="002C6506"/>
    <w:rsid w:val="002C68AC"/>
    <w:rsid w:val="002C69F3"/>
    <w:rsid w:val="002C6F44"/>
    <w:rsid w:val="002C746A"/>
    <w:rsid w:val="002C7900"/>
    <w:rsid w:val="002C7B81"/>
    <w:rsid w:val="002D1A3F"/>
    <w:rsid w:val="002D1A78"/>
    <w:rsid w:val="002D1C42"/>
    <w:rsid w:val="002D4444"/>
    <w:rsid w:val="002D447C"/>
    <w:rsid w:val="002D6429"/>
    <w:rsid w:val="002D6E2D"/>
    <w:rsid w:val="002D743F"/>
    <w:rsid w:val="002D77A4"/>
    <w:rsid w:val="002D7A7D"/>
    <w:rsid w:val="002E0159"/>
    <w:rsid w:val="002E2AE7"/>
    <w:rsid w:val="002E2BC0"/>
    <w:rsid w:val="002E3FB8"/>
    <w:rsid w:val="002E5FF0"/>
    <w:rsid w:val="002E6734"/>
    <w:rsid w:val="002F1315"/>
    <w:rsid w:val="002F1BD5"/>
    <w:rsid w:val="002F1DA0"/>
    <w:rsid w:val="002F23E5"/>
    <w:rsid w:val="002F35FB"/>
    <w:rsid w:val="002F3C99"/>
    <w:rsid w:val="002F5BFF"/>
    <w:rsid w:val="002F6F8A"/>
    <w:rsid w:val="002F7BD7"/>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2AC0"/>
    <w:rsid w:val="00332CA2"/>
    <w:rsid w:val="00332EA9"/>
    <w:rsid w:val="0033399B"/>
    <w:rsid w:val="00334DEA"/>
    <w:rsid w:val="003366C9"/>
    <w:rsid w:val="003367D0"/>
    <w:rsid w:val="00336E35"/>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1B6D"/>
    <w:rsid w:val="003634C5"/>
    <w:rsid w:val="00363B18"/>
    <w:rsid w:val="00363D39"/>
    <w:rsid w:val="00363DE4"/>
    <w:rsid w:val="0036488C"/>
    <w:rsid w:val="00365F98"/>
    <w:rsid w:val="0036635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3240"/>
    <w:rsid w:val="00384CC2"/>
    <w:rsid w:val="00385D24"/>
    <w:rsid w:val="00386472"/>
    <w:rsid w:val="003870F1"/>
    <w:rsid w:val="00390FCB"/>
    <w:rsid w:val="00391365"/>
    <w:rsid w:val="00391ACB"/>
    <w:rsid w:val="003933F6"/>
    <w:rsid w:val="00393B03"/>
    <w:rsid w:val="00393B89"/>
    <w:rsid w:val="003949A5"/>
    <w:rsid w:val="00395A26"/>
    <w:rsid w:val="00395ED1"/>
    <w:rsid w:val="003A145C"/>
    <w:rsid w:val="003A15CC"/>
    <w:rsid w:val="003A1E00"/>
    <w:rsid w:val="003A2EAD"/>
    <w:rsid w:val="003A3EB2"/>
    <w:rsid w:val="003A465E"/>
    <w:rsid w:val="003A5425"/>
    <w:rsid w:val="003A54D0"/>
    <w:rsid w:val="003A54E1"/>
    <w:rsid w:val="003A5500"/>
    <w:rsid w:val="003A6C26"/>
    <w:rsid w:val="003A6C65"/>
    <w:rsid w:val="003A7836"/>
    <w:rsid w:val="003B01BB"/>
    <w:rsid w:val="003B0FDB"/>
    <w:rsid w:val="003B1054"/>
    <w:rsid w:val="003B1AF4"/>
    <w:rsid w:val="003B1C0E"/>
    <w:rsid w:val="003B4E67"/>
    <w:rsid w:val="003B642A"/>
    <w:rsid w:val="003C0600"/>
    <w:rsid w:val="003C0CDE"/>
    <w:rsid w:val="003C14E4"/>
    <w:rsid w:val="003C18B1"/>
    <w:rsid w:val="003C1CAD"/>
    <w:rsid w:val="003C1CE9"/>
    <w:rsid w:val="003C2A2F"/>
    <w:rsid w:val="003C33E1"/>
    <w:rsid w:val="003C3895"/>
    <w:rsid w:val="003C3F3E"/>
    <w:rsid w:val="003C5068"/>
    <w:rsid w:val="003C58F3"/>
    <w:rsid w:val="003C5A23"/>
    <w:rsid w:val="003C6280"/>
    <w:rsid w:val="003C6896"/>
    <w:rsid w:val="003C6AAC"/>
    <w:rsid w:val="003D03EB"/>
    <w:rsid w:val="003D105D"/>
    <w:rsid w:val="003D15D7"/>
    <w:rsid w:val="003D181D"/>
    <w:rsid w:val="003D21EB"/>
    <w:rsid w:val="003D271E"/>
    <w:rsid w:val="003D309B"/>
    <w:rsid w:val="003D3AAE"/>
    <w:rsid w:val="003D3C49"/>
    <w:rsid w:val="003D405A"/>
    <w:rsid w:val="003D4902"/>
    <w:rsid w:val="003D52CA"/>
    <w:rsid w:val="003D59A9"/>
    <w:rsid w:val="003D5BC6"/>
    <w:rsid w:val="003D68C9"/>
    <w:rsid w:val="003D6F93"/>
    <w:rsid w:val="003D772C"/>
    <w:rsid w:val="003D77BD"/>
    <w:rsid w:val="003E05C0"/>
    <w:rsid w:val="003E0B80"/>
    <w:rsid w:val="003E1BE9"/>
    <w:rsid w:val="003E24F7"/>
    <w:rsid w:val="003E38DB"/>
    <w:rsid w:val="003E4D74"/>
    <w:rsid w:val="003E518A"/>
    <w:rsid w:val="003E545C"/>
    <w:rsid w:val="003E6684"/>
    <w:rsid w:val="003E67CA"/>
    <w:rsid w:val="003E6DC1"/>
    <w:rsid w:val="003F0590"/>
    <w:rsid w:val="003F096F"/>
    <w:rsid w:val="003F1545"/>
    <w:rsid w:val="003F166E"/>
    <w:rsid w:val="003F24FB"/>
    <w:rsid w:val="003F290C"/>
    <w:rsid w:val="003F3379"/>
    <w:rsid w:val="003F3D93"/>
    <w:rsid w:val="003F4555"/>
    <w:rsid w:val="003F5E1B"/>
    <w:rsid w:val="003F6B8A"/>
    <w:rsid w:val="003F6C55"/>
    <w:rsid w:val="003F7E98"/>
    <w:rsid w:val="00400303"/>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75DB"/>
    <w:rsid w:val="00427D25"/>
    <w:rsid w:val="0043043C"/>
    <w:rsid w:val="00432341"/>
    <w:rsid w:val="0043297F"/>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5DD5"/>
    <w:rsid w:val="00446341"/>
    <w:rsid w:val="0044741A"/>
    <w:rsid w:val="004505D8"/>
    <w:rsid w:val="00450BEC"/>
    <w:rsid w:val="00450CCE"/>
    <w:rsid w:val="00450F08"/>
    <w:rsid w:val="004519E9"/>
    <w:rsid w:val="00451FEB"/>
    <w:rsid w:val="004551FC"/>
    <w:rsid w:val="00455B02"/>
    <w:rsid w:val="00455BA5"/>
    <w:rsid w:val="00456D56"/>
    <w:rsid w:val="00460C58"/>
    <w:rsid w:val="00461385"/>
    <w:rsid w:val="00461E1B"/>
    <w:rsid w:val="004622E1"/>
    <w:rsid w:val="004628E5"/>
    <w:rsid w:val="0046474E"/>
    <w:rsid w:val="00464F2D"/>
    <w:rsid w:val="00464FDE"/>
    <w:rsid w:val="00467699"/>
    <w:rsid w:val="00467AC3"/>
    <w:rsid w:val="00467B8D"/>
    <w:rsid w:val="00467DB1"/>
    <w:rsid w:val="00470534"/>
    <w:rsid w:val="00470CED"/>
    <w:rsid w:val="0047136B"/>
    <w:rsid w:val="00471BB6"/>
    <w:rsid w:val="00472F61"/>
    <w:rsid w:val="00474A6E"/>
    <w:rsid w:val="0047698F"/>
    <w:rsid w:val="00476A93"/>
    <w:rsid w:val="00476E3D"/>
    <w:rsid w:val="0047719A"/>
    <w:rsid w:val="0047787D"/>
    <w:rsid w:val="004805F6"/>
    <w:rsid w:val="0048094A"/>
    <w:rsid w:val="00480A99"/>
    <w:rsid w:val="00480D7B"/>
    <w:rsid w:val="00481544"/>
    <w:rsid w:val="00481F0F"/>
    <w:rsid w:val="004827C2"/>
    <w:rsid w:val="0048281B"/>
    <w:rsid w:val="0048321D"/>
    <w:rsid w:val="004837F8"/>
    <w:rsid w:val="004849A7"/>
    <w:rsid w:val="004853A1"/>
    <w:rsid w:val="00486155"/>
    <w:rsid w:val="00486669"/>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700E"/>
    <w:rsid w:val="004A71EB"/>
    <w:rsid w:val="004A74A7"/>
    <w:rsid w:val="004A7A59"/>
    <w:rsid w:val="004A7E77"/>
    <w:rsid w:val="004B0101"/>
    <w:rsid w:val="004B0266"/>
    <w:rsid w:val="004B0A1E"/>
    <w:rsid w:val="004B0E52"/>
    <w:rsid w:val="004B1699"/>
    <w:rsid w:val="004B1B9B"/>
    <w:rsid w:val="004B3118"/>
    <w:rsid w:val="004B386F"/>
    <w:rsid w:val="004B419F"/>
    <w:rsid w:val="004B44EE"/>
    <w:rsid w:val="004B5672"/>
    <w:rsid w:val="004B5C71"/>
    <w:rsid w:val="004B5D0C"/>
    <w:rsid w:val="004B632D"/>
    <w:rsid w:val="004B7487"/>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86E"/>
    <w:rsid w:val="004E2A92"/>
    <w:rsid w:val="004E37A6"/>
    <w:rsid w:val="004E40F3"/>
    <w:rsid w:val="004E4498"/>
    <w:rsid w:val="004E5C13"/>
    <w:rsid w:val="004E6021"/>
    <w:rsid w:val="004E6AAA"/>
    <w:rsid w:val="004E728D"/>
    <w:rsid w:val="004E729D"/>
    <w:rsid w:val="004E7316"/>
    <w:rsid w:val="004E7995"/>
    <w:rsid w:val="004F1128"/>
    <w:rsid w:val="004F23E5"/>
    <w:rsid w:val="004F5A99"/>
    <w:rsid w:val="004F5FAA"/>
    <w:rsid w:val="004F6A50"/>
    <w:rsid w:val="004F79A4"/>
    <w:rsid w:val="004F79D0"/>
    <w:rsid w:val="00501341"/>
    <w:rsid w:val="005029C8"/>
    <w:rsid w:val="00502DCF"/>
    <w:rsid w:val="00503C8C"/>
    <w:rsid w:val="00503EC3"/>
    <w:rsid w:val="005056A3"/>
    <w:rsid w:val="005066BB"/>
    <w:rsid w:val="00507A90"/>
    <w:rsid w:val="00510E7B"/>
    <w:rsid w:val="0051196A"/>
    <w:rsid w:val="005136B9"/>
    <w:rsid w:val="005137BA"/>
    <w:rsid w:val="0051392E"/>
    <w:rsid w:val="0051418B"/>
    <w:rsid w:val="00514B71"/>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3C0B"/>
    <w:rsid w:val="00533EEC"/>
    <w:rsid w:val="0053403E"/>
    <w:rsid w:val="00534189"/>
    <w:rsid w:val="00534B8F"/>
    <w:rsid w:val="0053568E"/>
    <w:rsid w:val="005365BB"/>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4807"/>
    <w:rsid w:val="00564D8C"/>
    <w:rsid w:val="00564E22"/>
    <w:rsid w:val="00565603"/>
    <w:rsid w:val="00565C36"/>
    <w:rsid w:val="005663CD"/>
    <w:rsid w:val="0056779C"/>
    <w:rsid w:val="00567DAE"/>
    <w:rsid w:val="00571F2B"/>
    <w:rsid w:val="00571F39"/>
    <w:rsid w:val="0057262B"/>
    <w:rsid w:val="0057301D"/>
    <w:rsid w:val="00574509"/>
    <w:rsid w:val="00575495"/>
    <w:rsid w:val="00575688"/>
    <w:rsid w:val="00575DFD"/>
    <w:rsid w:val="00576508"/>
    <w:rsid w:val="0057789F"/>
    <w:rsid w:val="00577E42"/>
    <w:rsid w:val="0058113C"/>
    <w:rsid w:val="00581412"/>
    <w:rsid w:val="005816C2"/>
    <w:rsid w:val="00581D81"/>
    <w:rsid w:val="00583298"/>
    <w:rsid w:val="005834B6"/>
    <w:rsid w:val="00583844"/>
    <w:rsid w:val="00583A98"/>
    <w:rsid w:val="00584058"/>
    <w:rsid w:val="00584977"/>
    <w:rsid w:val="00584A50"/>
    <w:rsid w:val="00584B88"/>
    <w:rsid w:val="00585162"/>
    <w:rsid w:val="005853EF"/>
    <w:rsid w:val="005859BD"/>
    <w:rsid w:val="00586A29"/>
    <w:rsid w:val="00590DC7"/>
    <w:rsid w:val="00591A07"/>
    <w:rsid w:val="0059258E"/>
    <w:rsid w:val="0059298D"/>
    <w:rsid w:val="00593760"/>
    <w:rsid w:val="005948A6"/>
    <w:rsid w:val="00595CAF"/>
    <w:rsid w:val="00596037"/>
    <w:rsid w:val="00597F08"/>
    <w:rsid w:val="005A0EE4"/>
    <w:rsid w:val="005A146E"/>
    <w:rsid w:val="005A1662"/>
    <w:rsid w:val="005A170D"/>
    <w:rsid w:val="005A250F"/>
    <w:rsid w:val="005A42FE"/>
    <w:rsid w:val="005A48FD"/>
    <w:rsid w:val="005A4B83"/>
    <w:rsid w:val="005A5191"/>
    <w:rsid w:val="005A6DE6"/>
    <w:rsid w:val="005A7310"/>
    <w:rsid w:val="005A74A4"/>
    <w:rsid w:val="005A7759"/>
    <w:rsid w:val="005B0672"/>
    <w:rsid w:val="005B152F"/>
    <w:rsid w:val="005B1F23"/>
    <w:rsid w:val="005B2B6A"/>
    <w:rsid w:val="005B357E"/>
    <w:rsid w:val="005B3E6E"/>
    <w:rsid w:val="005B4257"/>
    <w:rsid w:val="005B473B"/>
    <w:rsid w:val="005B52F7"/>
    <w:rsid w:val="005B6DB3"/>
    <w:rsid w:val="005B72F8"/>
    <w:rsid w:val="005B7B02"/>
    <w:rsid w:val="005C0696"/>
    <w:rsid w:val="005C1018"/>
    <w:rsid w:val="005C105B"/>
    <w:rsid w:val="005C124E"/>
    <w:rsid w:val="005C1465"/>
    <w:rsid w:val="005C2267"/>
    <w:rsid w:val="005C2874"/>
    <w:rsid w:val="005C2BB4"/>
    <w:rsid w:val="005C32E4"/>
    <w:rsid w:val="005C33EC"/>
    <w:rsid w:val="005C3436"/>
    <w:rsid w:val="005C3D7B"/>
    <w:rsid w:val="005C4844"/>
    <w:rsid w:val="005C56B7"/>
    <w:rsid w:val="005C653B"/>
    <w:rsid w:val="005C7F55"/>
    <w:rsid w:val="005D011E"/>
    <w:rsid w:val="005D01A3"/>
    <w:rsid w:val="005D0226"/>
    <w:rsid w:val="005D0A67"/>
    <w:rsid w:val="005D1070"/>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A4D"/>
    <w:rsid w:val="005E6B20"/>
    <w:rsid w:val="005E6BD7"/>
    <w:rsid w:val="005E71A0"/>
    <w:rsid w:val="005F0342"/>
    <w:rsid w:val="005F2D4C"/>
    <w:rsid w:val="005F3038"/>
    <w:rsid w:val="005F4492"/>
    <w:rsid w:val="005F5441"/>
    <w:rsid w:val="005F5448"/>
    <w:rsid w:val="005F5D9E"/>
    <w:rsid w:val="005F64DC"/>
    <w:rsid w:val="005F6EFA"/>
    <w:rsid w:val="005F6FCD"/>
    <w:rsid w:val="005F78D8"/>
    <w:rsid w:val="005F7DAD"/>
    <w:rsid w:val="00600811"/>
    <w:rsid w:val="0060131F"/>
    <w:rsid w:val="00601361"/>
    <w:rsid w:val="00601C4E"/>
    <w:rsid w:val="00602761"/>
    <w:rsid w:val="00602B72"/>
    <w:rsid w:val="00602E4A"/>
    <w:rsid w:val="00603854"/>
    <w:rsid w:val="006038C1"/>
    <w:rsid w:val="0060396F"/>
    <w:rsid w:val="0060416C"/>
    <w:rsid w:val="00604B8C"/>
    <w:rsid w:val="00606DB1"/>
    <w:rsid w:val="00610556"/>
    <w:rsid w:val="00610984"/>
    <w:rsid w:val="00610AC2"/>
    <w:rsid w:val="00612894"/>
    <w:rsid w:val="0061366F"/>
    <w:rsid w:val="0061389C"/>
    <w:rsid w:val="00614319"/>
    <w:rsid w:val="0061464F"/>
    <w:rsid w:val="0061465B"/>
    <w:rsid w:val="00614A3D"/>
    <w:rsid w:val="006159FA"/>
    <w:rsid w:val="00615D93"/>
    <w:rsid w:val="00616580"/>
    <w:rsid w:val="006165B3"/>
    <w:rsid w:val="00616E52"/>
    <w:rsid w:val="00616F9D"/>
    <w:rsid w:val="0061710A"/>
    <w:rsid w:val="006172A5"/>
    <w:rsid w:val="006205FA"/>
    <w:rsid w:val="00622D26"/>
    <w:rsid w:val="00623426"/>
    <w:rsid w:val="00624D66"/>
    <w:rsid w:val="006259EB"/>
    <w:rsid w:val="00626691"/>
    <w:rsid w:val="0062767D"/>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02CD"/>
    <w:rsid w:val="00641574"/>
    <w:rsid w:val="00641709"/>
    <w:rsid w:val="006422CF"/>
    <w:rsid w:val="006427C7"/>
    <w:rsid w:val="00643DF6"/>
    <w:rsid w:val="006446EE"/>
    <w:rsid w:val="00644CA0"/>
    <w:rsid w:val="0064530F"/>
    <w:rsid w:val="00645F83"/>
    <w:rsid w:val="006470E5"/>
    <w:rsid w:val="0064751A"/>
    <w:rsid w:val="00650B62"/>
    <w:rsid w:val="00653925"/>
    <w:rsid w:val="00654C82"/>
    <w:rsid w:val="00654EF4"/>
    <w:rsid w:val="00660892"/>
    <w:rsid w:val="006611B7"/>
    <w:rsid w:val="00663913"/>
    <w:rsid w:val="00664252"/>
    <w:rsid w:val="00664EBE"/>
    <w:rsid w:val="00665F89"/>
    <w:rsid w:val="00666C0D"/>
    <w:rsid w:val="00667647"/>
    <w:rsid w:val="006704DB"/>
    <w:rsid w:val="00670BFB"/>
    <w:rsid w:val="006716F5"/>
    <w:rsid w:val="00671EAB"/>
    <w:rsid w:val="006730DB"/>
    <w:rsid w:val="0067438B"/>
    <w:rsid w:val="00674575"/>
    <w:rsid w:val="00674592"/>
    <w:rsid w:val="0067478A"/>
    <w:rsid w:val="006778FD"/>
    <w:rsid w:val="006814AE"/>
    <w:rsid w:val="00682CF6"/>
    <w:rsid w:val="00682E4D"/>
    <w:rsid w:val="00683324"/>
    <w:rsid w:val="00683C95"/>
    <w:rsid w:val="006845F5"/>
    <w:rsid w:val="00686C10"/>
    <w:rsid w:val="00686E72"/>
    <w:rsid w:val="00687E3F"/>
    <w:rsid w:val="00687E88"/>
    <w:rsid w:val="0069042F"/>
    <w:rsid w:val="00690F0B"/>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13DF"/>
    <w:rsid w:val="006A17C8"/>
    <w:rsid w:val="006A1D75"/>
    <w:rsid w:val="006A2586"/>
    <w:rsid w:val="006A3858"/>
    <w:rsid w:val="006A4058"/>
    <w:rsid w:val="006A4533"/>
    <w:rsid w:val="006A4E07"/>
    <w:rsid w:val="006A51C6"/>
    <w:rsid w:val="006A5E6D"/>
    <w:rsid w:val="006A5F8A"/>
    <w:rsid w:val="006A6802"/>
    <w:rsid w:val="006A6EB2"/>
    <w:rsid w:val="006B04C3"/>
    <w:rsid w:val="006B08B5"/>
    <w:rsid w:val="006B1B99"/>
    <w:rsid w:val="006B2261"/>
    <w:rsid w:val="006B24BF"/>
    <w:rsid w:val="006B466E"/>
    <w:rsid w:val="006C08B9"/>
    <w:rsid w:val="006C0A8F"/>
    <w:rsid w:val="006C1A85"/>
    <w:rsid w:val="006C1D61"/>
    <w:rsid w:val="006C1F47"/>
    <w:rsid w:val="006C2139"/>
    <w:rsid w:val="006C2A10"/>
    <w:rsid w:val="006C3CF1"/>
    <w:rsid w:val="006C431A"/>
    <w:rsid w:val="006C6071"/>
    <w:rsid w:val="006C7550"/>
    <w:rsid w:val="006C7C84"/>
    <w:rsid w:val="006D048C"/>
    <w:rsid w:val="006D076C"/>
    <w:rsid w:val="006D2BBD"/>
    <w:rsid w:val="006D2CB4"/>
    <w:rsid w:val="006D352C"/>
    <w:rsid w:val="006D3A6D"/>
    <w:rsid w:val="006D3BE9"/>
    <w:rsid w:val="006D45BD"/>
    <w:rsid w:val="006D4CB9"/>
    <w:rsid w:val="006D6258"/>
    <w:rsid w:val="006D6C20"/>
    <w:rsid w:val="006D710C"/>
    <w:rsid w:val="006D712D"/>
    <w:rsid w:val="006D7F84"/>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3058"/>
    <w:rsid w:val="006F3519"/>
    <w:rsid w:val="006F3883"/>
    <w:rsid w:val="006F4863"/>
    <w:rsid w:val="006F548B"/>
    <w:rsid w:val="006F67AC"/>
    <w:rsid w:val="006F705D"/>
    <w:rsid w:val="006F7B5C"/>
    <w:rsid w:val="006F7C28"/>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34F0"/>
    <w:rsid w:val="00714EFB"/>
    <w:rsid w:val="00714F16"/>
    <w:rsid w:val="00716306"/>
    <w:rsid w:val="00716642"/>
    <w:rsid w:val="007175AD"/>
    <w:rsid w:val="00720ED0"/>
    <w:rsid w:val="007210AE"/>
    <w:rsid w:val="0072297E"/>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B8"/>
    <w:rsid w:val="007412F0"/>
    <w:rsid w:val="00741501"/>
    <w:rsid w:val="00741734"/>
    <w:rsid w:val="00742031"/>
    <w:rsid w:val="007425DA"/>
    <w:rsid w:val="00742AD0"/>
    <w:rsid w:val="00743446"/>
    <w:rsid w:val="00743684"/>
    <w:rsid w:val="00744618"/>
    <w:rsid w:val="007453F9"/>
    <w:rsid w:val="00745E30"/>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ED"/>
    <w:rsid w:val="00761C06"/>
    <w:rsid w:val="007633B0"/>
    <w:rsid w:val="00763453"/>
    <w:rsid w:val="00763C1C"/>
    <w:rsid w:val="00763E12"/>
    <w:rsid w:val="00763F55"/>
    <w:rsid w:val="00765DBB"/>
    <w:rsid w:val="00766338"/>
    <w:rsid w:val="007679DF"/>
    <w:rsid w:val="00767F0F"/>
    <w:rsid w:val="00771C06"/>
    <w:rsid w:val="00771D83"/>
    <w:rsid w:val="007721F8"/>
    <w:rsid w:val="00773121"/>
    <w:rsid w:val="0077372C"/>
    <w:rsid w:val="00773981"/>
    <w:rsid w:val="00774001"/>
    <w:rsid w:val="0077470A"/>
    <w:rsid w:val="007756EB"/>
    <w:rsid w:val="00776905"/>
    <w:rsid w:val="00777737"/>
    <w:rsid w:val="00777A21"/>
    <w:rsid w:val="00777C66"/>
    <w:rsid w:val="00780050"/>
    <w:rsid w:val="007809F9"/>
    <w:rsid w:val="00780D98"/>
    <w:rsid w:val="00780DAA"/>
    <w:rsid w:val="007819D4"/>
    <w:rsid w:val="00782763"/>
    <w:rsid w:val="00782D01"/>
    <w:rsid w:val="0078379A"/>
    <w:rsid w:val="0078437F"/>
    <w:rsid w:val="007851ED"/>
    <w:rsid w:val="0078623D"/>
    <w:rsid w:val="0079037B"/>
    <w:rsid w:val="007908A2"/>
    <w:rsid w:val="00791103"/>
    <w:rsid w:val="007916FA"/>
    <w:rsid w:val="007925D1"/>
    <w:rsid w:val="00792A8D"/>
    <w:rsid w:val="0079345D"/>
    <w:rsid w:val="00793CCF"/>
    <w:rsid w:val="00793F4B"/>
    <w:rsid w:val="00794662"/>
    <w:rsid w:val="00794762"/>
    <w:rsid w:val="00794980"/>
    <w:rsid w:val="007951F1"/>
    <w:rsid w:val="00795D6B"/>
    <w:rsid w:val="00796177"/>
    <w:rsid w:val="00796AD3"/>
    <w:rsid w:val="00797118"/>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2123"/>
    <w:rsid w:val="007B2128"/>
    <w:rsid w:val="007B2521"/>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48E"/>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D4A"/>
    <w:rsid w:val="007F7807"/>
    <w:rsid w:val="008009F0"/>
    <w:rsid w:val="00801816"/>
    <w:rsid w:val="0080286B"/>
    <w:rsid w:val="00802A21"/>
    <w:rsid w:val="00802CF6"/>
    <w:rsid w:val="00802F3E"/>
    <w:rsid w:val="00803C1E"/>
    <w:rsid w:val="0080436F"/>
    <w:rsid w:val="008044B2"/>
    <w:rsid w:val="00804F67"/>
    <w:rsid w:val="00804FEF"/>
    <w:rsid w:val="008051DA"/>
    <w:rsid w:val="0080541D"/>
    <w:rsid w:val="00805C2A"/>
    <w:rsid w:val="008066E9"/>
    <w:rsid w:val="00807015"/>
    <w:rsid w:val="00810A99"/>
    <w:rsid w:val="008111BB"/>
    <w:rsid w:val="008112B7"/>
    <w:rsid w:val="00813603"/>
    <w:rsid w:val="00813CF4"/>
    <w:rsid w:val="00814EE7"/>
    <w:rsid w:val="008162A2"/>
    <w:rsid w:val="00816360"/>
    <w:rsid w:val="00816746"/>
    <w:rsid w:val="008201BA"/>
    <w:rsid w:val="0082093B"/>
    <w:rsid w:val="00820FC6"/>
    <w:rsid w:val="0082243D"/>
    <w:rsid w:val="00823AAF"/>
    <w:rsid w:val="0082444D"/>
    <w:rsid w:val="00824DD5"/>
    <w:rsid w:val="0082512C"/>
    <w:rsid w:val="00825C67"/>
    <w:rsid w:val="00825EB4"/>
    <w:rsid w:val="00826342"/>
    <w:rsid w:val="00826A13"/>
    <w:rsid w:val="00827535"/>
    <w:rsid w:val="00827886"/>
    <w:rsid w:val="00827CB6"/>
    <w:rsid w:val="008303BD"/>
    <w:rsid w:val="008321AF"/>
    <w:rsid w:val="00832512"/>
    <w:rsid w:val="008332BD"/>
    <w:rsid w:val="008341C6"/>
    <w:rsid w:val="008345FF"/>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52AE"/>
    <w:rsid w:val="0085556C"/>
    <w:rsid w:val="00855639"/>
    <w:rsid w:val="00855A34"/>
    <w:rsid w:val="00856160"/>
    <w:rsid w:val="008561AB"/>
    <w:rsid w:val="008604E8"/>
    <w:rsid w:val="00860D0B"/>
    <w:rsid w:val="00862FA0"/>
    <w:rsid w:val="00863372"/>
    <w:rsid w:val="00863EBE"/>
    <w:rsid w:val="008641D7"/>
    <w:rsid w:val="00865C86"/>
    <w:rsid w:val="00867F5B"/>
    <w:rsid w:val="00870FDD"/>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1E5B"/>
    <w:rsid w:val="00882AB4"/>
    <w:rsid w:val="0088308A"/>
    <w:rsid w:val="00884565"/>
    <w:rsid w:val="008847C9"/>
    <w:rsid w:val="00884E9A"/>
    <w:rsid w:val="008863F5"/>
    <w:rsid w:val="00890669"/>
    <w:rsid w:val="00890887"/>
    <w:rsid w:val="00890F84"/>
    <w:rsid w:val="008914A0"/>
    <w:rsid w:val="00891EE9"/>
    <w:rsid w:val="0089359C"/>
    <w:rsid w:val="008946D0"/>
    <w:rsid w:val="00895F09"/>
    <w:rsid w:val="008A25D7"/>
    <w:rsid w:val="008A287F"/>
    <w:rsid w:val="008A2FFD"/>
    <w:rsid w:val="008A32D7"/>
    <w:rsid w:val="008A5F45"/>
    <w:rsid w:val="008A6568"/>
    <w:rsid w:val="008A66EA"/>
    <w:rsid w:val="008A6E1F"/>
    <w:rsid w:val="008A73F4"/>
    <w:rsid w:val="008A79F9"/>
    <w:rsid w:val="008A7C4B"/>
    <w:rsid w:val="008B0C71"/>
    <w:rsid w:val="008B1E27"/>
    <w:rsid w:val="008B2B9B"/>
    <w:rsid w:val="008B320E"/>
    <w:rsid w:val="008B4DE3"/>
    <w:rsid w:val="008B78D7"/>
    <w:rsid w:val="008C0AED"/>
    <w:rsid w:val="008C0E86"/>
    <w:rsid w:val="008C11A5"/>
    <w:rsid w:val="008C1970"/>
    <w:rsid w:val="008C1C80"/>
    <w:rsid w:val="008C26BA"/>
    <w:rsid w:val="008C3201"/>
    <w:rsid w:val="008C3A40"/>
    <w:rsid w:val="008C47D5"/>
    <w:rsid w:val="008C4A59"/>
    <w:rsid w:val="008C4B31"/>
    <w:rsid w:val="008C5892"/>
    <w:rsid w:val="008C662A"/>
    <w:rsid w:val="008C70E9"/>
    <w:rsid w:val="008C77B1"/>
    <w:rsid w:val="008C790C"/>
    <w:rsid w:val="008D04FE"/>
    <w:rsid w:val="008D0F73"/>
    <w:rsid w:val="008D22C1"/>
    <w:rsid w:val="008D278B"/>
    <w:rsid w:val="008D2C41"/>
    <w:rsid w:val="008D4343"/>
    <w:rsid w:val="008D493C"/>
    <w:rsid w:val="008D4C06"/>
    <w:rsid w:val="008D4C41"/>
    <w:rsid w:val="008D4D69"/>
    <w:rsid w:val="008D5233"/>
    <w:rsid w:val="008D58E3"/>
    <w:rsid w:val="008D5D66"/>
    <w:rsid w:val="008D6D01"/>
    <w:rsid w:val="008D7A71"/>
    <w:rsid w:val="008E082A"/>
    <w:rsid w:val="008E1070"/>
    <w:rsid w:val="008E1418"/>
    <w:rsid w:val="008E1C0D"/>
    <w:rsid w:val="008E337B"/>
    <w:rsid w:val="008E3E95"/>
    <w:rsid w:val="008E40D8"/>
    <w:rsid w:val="008E4304"/>
    <w:rsid w:val="008E465D"/>
    <w:rsid w:val="008E4C4C"/>
    <w:rsid w:val="008E609F"/>
    <w:rsid w:val="008E6B0E"/>
    <w:rsid w:val="008E7A95"/>
    <w:rsid w:val="008E7BCD"/>
    <w:rsid w:val="008E7E1B"/>
    <w:rsid w:val="008F1D2C"/>
    <w:rsid w:val="008F2510"/>
    <w:rsid w:val="008F26E7"/>
    <w:rsid w:val="008F2944"/>
    <w:rsid w:val="008F2DF3"/>
    <w:rsid w:val="008F3739"/>
    <w:rsid w:val="008F6A88"/>
    <w:rsid w:val="008F7F2A"/>
    <w:rsid w:val="008F7F68"/>
    <w:rsid w:val="009005E4"/>
    <w:rsid w:val="0090094D"/>
    <w:rsid w:val="00900BD7"/>
    <w:rsid w:val="009023E5"/>
    <w:rsid w:val="00902FB8"/>
    <w:rsid w:val="00903706"/>
    <w:rsid w:val="0090399A"/>
    <w:rsid w:val="009039B4"/>
    <w:rsid w:val="009039CB"/>
    <w:rsid w:val="00903B53"/>
    <w:rsid w:val="009046A6"/>
    <w:rsid w:val="00904751"/>
    <w:rsid w:val="00905350"/>
    <w:rsid w:val="00905E89"/>
    <w:rsid w:val="00906177"/>
    <w:rsid w:val="00907597"/>
    <w:rsid w:val="00910D1F"/>
    <w:rsid w:val="00910EDF"/>
    <w:rsid w:val="00910FA6"/>
    <w:rsid w:val="009122F0"/>
    <w:rsid w:val="00912877"/>
    <w:rsid w:val="00913106"/>
    <w:rsid w:val="009131A2"/>
    <w:rsid w:val="00913D2B"/>
    <w:rsid w:val="00914F06"/>
    <w:rsid w:val="0091520C"/>
    <w:rsid w:val="0091637C"/>
    <w:rsid w:val="00916998"/>
    <w:rsid w:val="00917679"/>
    <w:rsid w:val="009204E6"/>
    <w:rsid w:val="00920B75"/>
    <w:rsid w:val="00922551"/>
    <w:rsid w:val="009242D2"/>
    <w:rsid w:val="00924654"/>
    <w:rsid w:val="00924895"/>
    <w:rsid w:val="00926A07"/>
    <w:rsid w:val="009278E7"/>
    <w:rsid w:val="00930CCB"/>
    <w:rsid w:val="0093163A"/>
    <w:rsid w:val="009318A7"/>
    <w:rsid w:val="009320C1"/>
    <w:rsid w:val="0093211F"/>
    <w:rsid w:val="00932B99"/>
    <w:rsid w:val="0093378A"/>
    <w:rsid w:val="00934F83"/>
    <w:rsid w:val="0093592E"/>
    <w:rsid w:val="0093625A"/>
    <w:rsid w:val="0093630E"/>
    <w:rsid w:val="009375FE"/>
    <w:rsid w:val="00937F73"/>
    <w:rsid w:val="0094091F"/>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429E"/>
    <w:rsid w:val="00964814"/>
    <w:rsid w:val="00964847"/>
    <w:rsid w:val="00964C21"/>
    <w:rsid w:val="0096591C"/>
    <w:rsid w:val="0096774A"/>
    <w:rsid w:val="009701E1"/>
    <w:rsid w:val="009702F7"/>
    <w:rsid w:val="009733D0"/>
    <w:rsid w:val="0097346C"/>
    <w:rsid w:val="0097391F"/>
    <w:rsid w:val="009740B2"/>
    <w:rsid w:val="009749ED"/>
    <w:rsid w:val="00974C9B"/>
    <w:rsid w:val="0097666B"/>
    <w:rsid w:val="009769C0"/>
    <w:rsid w:val="00977133"/>
    <w:rsid w:val="00977E38"/>
    <w:rsid w:val="00977E7B"/>
    <w:rsid w:val="00980432"/>
    <w:rsid w:val="00981525"/>
    <w:rsid w:val="00981AD5"/>
    <w:rsid w:val="00981B43"/>
    <w:rsid w:val="009839B0"/>
    <w:rsid w:val="0098459C"/>
    <w:rsid w:val="0098485C"/>
    <w:rsid w:val="0098528A"/>
    <w:rsid w:val="009856E2"/>
    <w:rsid w:val="00986AD5"/>
    <w:rsid w:val="00993420"/>
    <w:rsid w:val="00994721"/>
    <w:rsid w:val="00996316"/>
    <w:rsid w:val="0099646A"/>
    <w:rsid w:val="00996876"/>
    <w:rsid w:val="0099723A"/>
    <w:rsid w:val="00997421"/>
    <w:rsid w:val="009976C2"/>
    <w:rsid w:val="009A0428"/>
    <w:rsid w:val="009A04E5"/>
    <w:rsid w:val="009A050F"/>
    <w:rsid w:val="009A08BE"/>
    <w:rsid w:val="009A0DB8"/>
    <w:rsid w:val="009A2B33"/>
    <w:rsid w:val="009A3332"/>
    <w:rsid w:val="009A4E31"/>
    <w:rsid w:val="009A55B3"/>
    <w:rsid w:val="009A56CA"/>
    <w:rsid w:val="009A6615"/>
    <w:rsid w:val="009A7474"/>
    <w:rsid w:val="009A7D49"/>
    <w:rsid w:val="009B030C"/>
    <w:rsid w:val="009B3B53"/>
    <w:rsid w:val="009B56B6"/>
    <w:rsid w:val="009B5CC2"/>
    <w:rsid w:val="009B5DAE"/>
    <w:rsid w:val="009B76F2"/>
    <w:rsid w:val="009C0572"/>
    <w:rsid w:val="009C199A"/>
    <w:rsid w:val="009C2432"/>
    <w:rsid w:val="009C3FB6"/>
    <w:rsid w:val="009C4763"/>
    <w:rsid w:val="009C4F06"/>
    <w:rsid w:val="009C5928"/>
    <w:rsid w:val="009C5C97"/>
    <w:rsid w:val="009C70B9"/>
    <w:rsid w:val="009C7ADC"/>
    <w:rsid w:val="009D080B"/>
    <w:rsid w:val="009D2509"/>
    <w:rsid w:val="009D2755"/>
    <w:rsid w:val="009D40C5"/>
    <w:rsid w:val="009D5B6E"/>
    <w:rsid w:val="009D5E25"/>
    <w:rsid w:val="009D62C0"/>
    <w:rsid w:val="009E07D1"/>
    <w:rsid w:val="009E2F3D"/>
    <w:rsid w:val="009E2FA6"/>
    <w:rsid w:val="009E34C0"/>
    <w:rsid w:val="009E4513"/>
    <w:rsid w:val="009E4D7E"/>
    <w:rsid w:val="009E5245"/>
    <w:rsid w:val="009E589A"/>
    <w:rsid w:val="009E5D70"/>
    <w:rsid w:val="009E6314"/>
    <w:rsid w:val="009F029E"/>
    <w:rsid w:val="009F12C2"/>
    <w:rsid w:val="009F2019"/>
    <w:rsid w:val="009F22CA"/>
    <w:rsid w:val="009F3339"/>
    <w:rsid w:val="009F3490"/>
    <w:rsid w:val="009F3578"/>
    <w:rsid w:val="009F3B6A"/>
    <w:rsid w:val="009F4343"/>
    <w:rsid w:val="009F5471"/>
    <w:rsid w:val="009F5EB5"/>
    <w:rsid w:val="009F67F6"/>
    <w:rsid w:val="009F6FD0"/>
    <w:rsid w:val="009F7293"/>
    <w:rsid w:val="009F780F"/>
    <w:rsid w:val="00A002E7"/>
    <w:rsid w:val="00A00581"/>
    <w:rsid w:val="00A005E3"/>
    <w:rsid w:val="00A00CBD"/>
    <w:rsid w:val="00A00DB2"/>
    <w:rsid w:val="00A026E9"/>
    <w:rsid w:val="00A029E0"/>
    <w:rsid w:val="00A02FAB"/>
    <w:rsid w:val="00A032ED"/>
    <w:rsid w:val="00A037F5"/>
    <w:rsid w:val="00A052E0"/>
    <w:rsid w:val="00A059D4"/>
    <w:rsid w:val="00A05B70"/>
    <w:rsid w:val="00A05E05"/>
    <w:rsid w:val="00A05FEE"/>
    <w:rsid w:val="00A06505"/>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F12"/>
    <w:rsid w:val="00A24534"/>
    <w:rsid w:val="00A2483A"/>
    <w:rsid w:val="00A26775"/>
    <w:rsid w:val="00A2744F"/>
    <w:rsid w:val="00A30227"/>
    <w:rsid w:val="00A307E7"/>
    <w:rsid w:val="00A31C31"/>
    <w:rsid w:val="00A3215D"/>
    <w:rsid w:val="00A32EA0"/>
    <w:rsid w:val="00A3328B"/>
    <w:rsid w:val="00A33C0C"/>
    <w:rsid w:val="00A34A2B"/>
    <w:rsid w:val="00A3670C"/>
    <w:rsid w:val="00A36BE1"/>
    <w:rsid w:val="00A40A5E"/>
    <w:rsid w:val="00A40B58"/>
    <w:rsid w:val="00A42313"/>
    <w:rsid w:val="00A42442"/>
    <w:rsid w:val="00A42789"/>
    <w:rsid w:val="00A4377B"/>
    <w:rsid w:val="00A439E2"/>
    <w:rsid w:val="00A44FFA"/>
    <w:rsid w:val="00A45B3C"/>
    <w:rsid w:val="00A45FFE"/>
    <w:rsid w:val="00A46D39"/>
    <w:rsid w:val="00A472EA"/>
    <w:rsid w:val="00A52A72"/>
    <w:rsid w:val="00A52AE9"/>
    <w:rsid w:val="00A52E21"/>
    <w:rsid w:val="00A55043"/>
    <w:rsid w:val="00A55A5B"/>
    <w:rsid w:val="00A56910"/>
    <w:rsid w:val="00A57E03"/>
    <w:rsid w:val="00A57F5B"/>
    <w:rsid w:val="00A60229"/>
    <w:rsid w:val="00A623DB"/>
    <w:rsid w:val="00A646FD"/>
    <w:rsid w:val="00A65389"/>
    <w:rsid w:val="00A65AEB"/>
    <w:rsid w:val="00A67104"/>
    <w:rsid w:val="00A6782A"/>
    <w:rsid w:val="00A67D64"/>
    <w:rsid w:val="00A67F04"/>
    <w:rsid w:val="00A700FC"/>
    <w:rsid w:val="00A706B9"/>
    <w:rsid w:val="00A70E21"/>
    <w:rsid w:val="00A727E6"/>
    <w:rsid w:val="00A72F3C"/>
    <w:rsid w:val="00A735A1"/>
    <w:rsid w:val="00A73F22"/>
    <w:rsid w:val="00A74968"/>
    <w:rsid w:val="00A749DC"/>
    <w:rsid w:val="00A77669"/>
    <w:rsid w:val="00A8108C"/>
    <w:rsid w:val="00A813AE"/>
    <w:rsid w:val="00A82A4E"/>
    <w:rsid w:val="00A834A2"/>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F87"/>
    <w:rsid w:val="00A96531"/>
    <w:rsid w:val="00A96892"/>
    <w:rsid w:val="00A970C0"/>
    <w:rsid w:val="00A97435"/>
    <w:rsid w:val="00A97503"/>
    <w:rsid w:val="00AA044B"/>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D98"/>
    <w:rsid w:val="00AB6DA3"/>
    <w:rsid w:val="00AB7A74"/>
    <w:rsid w:val="00AC0A52"/>
    <w:rsid w:val="00AC2CF1"/>
    <w:rsid w:val="00AC2D56"/>
    <w:rsid w:val="00AC43BA"/>
    <w:rsid w:val="00AC460F"/>
    <w:rsid w:val="00AC4B73"/>
    <w:rsid w:val="00AC5D6C"/>
    <w:rsid w:val="00AC662B"/>
    <w:rsid w:val="00AC6ED7"/>
    <w:rsid w:val="00AC74C4"/>
    <w:rsid w:val="00AD0E3D"/>
    <w:rsid w:val="00AD17A4"/>
    <w:rsid w:val="00AD202B"/>
    <w:rsid w:val="00AD2B2A"/>
    <w:rsid w:val="00AD2EB6"/>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4E0D"/>
    <w:rsid w:val="00AF55A9"/>
    <w:rsid w:val="00AF597A"/>
    <w:rsid w:val="00AF605C"/>
    <w:rsid w:val="00AF627D"/>
    <w:rsid w:val="00AF6A35"/>
    <w:rsid w:val="00AF7F38"/>
    <w:rsid w:val="00B0042F"/>
    <w:rsid w:val="00B01A74"/>
    <w:rsid w:val="00B01F99"/>
    <w:rsid w:val="00B021CE"/>
    <w:rsid w:val="00B028BC"/>
    <w:rsid w:val="00B031BB"/>
    <w:rsid w:val="00B03224"/>
    <w:rsid w:val="00B0333C"/>
    <w:rsid w:val="00B03404"/>
    <w:rsid w:val="00B034E7"/>
    <w:rsid w:val="00B0398C"/>
    <w:rsid w:val="00B04109"/>
    <w:rsid w:val="00B05BD4"/>
    <w:rsid w:val="00B076E7"/>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497A"/>
    <w:rsid w:val="00B24E41"/>
    <w:rsid w:val="00B25DFD"/>
    <w:rsid w:val="00B263BB"/>
    <w:rsid w:val="00B26B3F"/>
    <w:rsid w:val="00B27100"/>
    <w:rsid w:val="00B27495"/>
    <w:rsid w:val="00B277BA"/>
    <w:rsid w:val="00B279AA"/>
    <w:rsid w:val="00B30192"/>
    <w:rsid w:val="00B31337"/>
    <w:rsid w:val="00B31EE4"/>
    <w:rsid w:val="00B322DA"/>
    <w:rsid w:val="00B33A6E"/>
    <w:rsid w:val="00B343C0"/>
    <w:rsid w:val="00B3491D"/>
    <w:rsid w:val="00B34F76"/>
    <w:rsid w:val="00B355EE"/>
    <w:rsid w:val="00B3571F"/>
    <w:rsid w:val="00B40413"/>
    <w:rsid w:val="00B41415"/>
    <w:rsid w:val="00B415AF"/>
    <w:rsid w:val="00B41A7F"/>
    <w:rsid w:val="00B42C9C"/>
    <w:rsid w:val="00B43510"/>
    <w:rsid w:val="00B43682"/>
    <w:rsid w:val="00B45B0B"/>
    <w:rsid w:val="00B45E4F"/>
    <w:rsid w:val="00B46D5C"/>
    <w:rsid w:val="00B46F64"/>
    <w:rsid w:val="00B47D6E"/>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31A4"/>
    <w:rsid w:val="00B645B9"/>
    <w:rsid w:val="00B64628"/>
    <w:rsid w:val="00B64780"/>
    <w:rsid w:val="00B64C39"/>
    <w:rsid w:val="00B64FD8"/>
    <w:rsid w:val="00B6692D"/>
    <w:rsid w:val="00B678FA"/>
    <w:rsid w:val="00B70248"/>
    <w:rsid w:val="00B70293"/>
    <w:rsid w:val="00B70E43"/>
    <w:rsid w:val="00B72AF2"/>
    <w:rsid w:val="00B72B58"/>
    <w:rsid w:val="00B74905"/>
    <w:rsid w:val="00B75102"/>
    <w:rsid w:val="00B75DF7"/>
    <w:rsid w:val="00B75F3A"/>
    <w:rsid w:val="00B75F42"/>
    <w:rsid w:val="00B763F6"/>
    <w:rsid w:val="00B77429"/>
    <w:rsid w:val="00B774AF"/>
    <w:rsid w:val="00B77BB9"/>
    <w:rsid w:val="00B8018E"/>
    <w:rsid w:val="00B80A96"/>
    <w:rsid w:val="00B83388"/>
    <w:rsid w:val="00B84210"/>
    <w:rsid w:val="00B86F21"/>
    <w:rsid w:val="00B870C2"/>
    <w:rsid w:val="00B87E76"/>
    <w:rsid w:val="00B90255"/>
    <w:rsid w:val="00B91553"/>
    <w:rsid w:val="00B91A21"/>
    <w:rsid w:val="00B91C19"/>
    <w:rsid w:val="00B9365B"/>
    <w:rsid w:val="00B93685"/>
    <w:rsid w:val="00B9394A"/>
    <w:rsid w:val="00B94301"/>
    <w:rsid w:val="00B94A41"/>
    <w:rsid w:val="00B94CE3"/>
    <w:rsid w:val="00B95660"/>
    <w:rsid w:val="00B9732D"/>
    <w:rsid w:val="00BA0212"/>
    <w:rsid w:val="00BA0DA6"/>
    <w:rsid w:val="00BA2442"/>
    <w:rsid w:val="00BA3012"/>
    <w:rsid w:val="00BA30FF"/>
    <w:rsid w:val="00BA3D9B"/>
    <w:rsid w:val="00BA40B7"/>
    <w:rsid w:val="00BA57B6"/>
    <w:rsid w:val="00BA5BA3"/>
    <w:rsid w:val="00BA5BBD"/>
    <w:rsid w:val="00BA69BB"/>
    <w:rsid w:val="00BA7D25"/>
    <w:rsid w:val="00BB0061"/>
    <w:rsid w:val="00BB0117"/>
    <w:rsid w:val="00BB0371"/>
    <w:rsid w:val="00BB0510"/>
    <w:rsid w:val="00BB09C8"/>
    <w:rsid w:val="00BB0E13"/>
    <w:rsid w:val="00BB10C6"/>
    <w:rsid w:val="00BB117F"/>
    <w:rsid w:val="00BB1ACE"/>
    <w:rsid w:val="00BB2190"/>
    <w:rsid w:val="00BB2361"/>
    <w:rsid w:val="00BB27D4"/>
    <w:rsid w:val="00BB4AD0"/>
    <w:rsid w:val="00BB5AFF"/>
    <w:rsid w:val="00BB5CA3"/>
    <w:rsid w:val="00BB6313"/>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20A8"/>
    <w:rsid w:val="00BE2185"/>
    <w:rsid w:val="00BE3015"/>
    <w:rsid w:val="00BE31A4"/>
    <w:rsid w:val="00BE3812"/>
    <w:rsid w:val="00BE3A70"/>
    <w:rsid w:val="00BE3D11"/>
    <w:rsid w:val="00BE3D86"/>
    <w:rsid w:val="00BE4743"/>
    <w:rsid w:val="00BE553B"/>
    <w:rsid w:val="00BE58D8"/>
    <w:rsid w:val="00BF24B7"/>
    <w:rsid w:val="00BF292D"/>
    <w:rsid w:val="00BF2EE2"/>
    <w:rsid w:val="00BF3901"/>
    <w:rsid w:val="00BF483C"/>
    <w:rsid w:val="00BF4F4B"/>
    <w:rsid w:val="00BF5A3D"/>
    <w:rsid w:val="00BF5FE9"/>
    <w:rsid w:val="00BF61EA"/>
    <w:rsid w:val="00BF6C55"/>
    <w:rsid w:val="00BF6E08"/>
    <w:rsid w:val="00BF6F01"/>
    <w:rsid w:val="00BF7EF9"/>
    <w:rsid w:val="00C00922"/>
    <w:rsid w:val="00C00F24"/>
    <w:rsid w:val="00C02032"/>
    <w:rsid w:val="00C02A86"/>
    <w:rsid w:val="00C02C0C"/>
    <w:rsid w:val="00C02D83"/>
    <w:rsid w:val="00C05387"/>
    <w:rsid w:val="00C05405"/>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7AF6"/>
    <w:rsid w:val="00C210C5"/>
    <w:rsid w:val="00C2241D"/>
    <w:rsid w:val="00C25881"/>
    <w:rsid w:val="00C25F74"/>
    <w:rsid w:val="00C26DF7"/>
    <w:rsid w:val="00C2791F"/>
    <w:rsid w:val="00C27AF4"/>
    <w:rsid w:val="00C27D8C"/>
    <w:rsid w:val="00C27FF0"/>
    <w:rsid w:val="00C3019B"/>
    <w:rsid w:val="00C30654"/>
    <w:rsid w:val="00C31F91"/>
    <w:rsid w:val="00C327EF"/>
    <w:rsid w:val="00C344F5"/>
    <w:rsid w:val="00C34E3A"/>
    <w:rsid w:val="00C35D35"/>
    <w:rsid w:val="00C36120"/>
    <w:rsid w:val="00C36A9A"/>
    <w:rsid w:val="00C37395"/>
    <w:rsid w:val="00C40393"/>
    <w:rsid w:val="00C40D10"/>
    <w:rsid w:val="00C41016"/>
    <w:rsid w:val="00C4137E"/>
    <w:rsid w:val="00C41E5D"/>
    <w:rsid w:val="00C4212B"/>
    <w:rsid w:val="00C428FA"/>
    <w:rsid w:val="00C4297C"/>
    <w:rsid w:val="00C433FF"/>
    <w:rsid w:val="00C45480"/>
    <w:rsid w:val="00C45944"/>
    <w:rsid w:val="00C4728A"/>
    <w:rsid w:val="00C474BD"/>
    <w:rsid w:val="00C47740"/>
    <w:rsid w:val="00C5157B"/>
    <w:rsid w:val="00C542CC"/>
    <w:rsid w:val="00C54E32"/>
    <w:rsid w:val="00C55410"/>
    <w:rsid w:val="00C55EE6"/>
    <w:rsid w:val="00C56FCC"/>
    <w:rsid w:val="00C571C9"/>
    <w:rsid w:val="00C5764C"/>
    <w:rsid w:val="00C577F1"/>
    <w:rsid w:val="00C6073F"/>
    <w:rsid w:val="00C60CC3"/>
    <w:rsid w:val="00C61BDD"/>
    <w:rsid w:val="00C6298F"/>
    <w:rsid w:val="00C62ADF"/>
    <w:rsid w:val="00C62D81"/>
    <w:rsid w:val="00C638A5"/>
    <w:rsid w:val="00C63A94"/>
    <w:rsid w:val="00C63D5C"/>
    <w:rsid w:val="00C648F6"/>
    <w:rsid w:val="00C6572A"/>
    <w:rsid w:val="00C6626C"/>
    <w:rsid w:val="00C66434"/>
    <w:rsid w:val="00C66704"/>
    <w:rsid w:val="00C66EF9"/>
    <w:rsid w:val="00C70D06"/>
    <w:rsid w:val="00C7130D"/>
    <w:rsid w:val="00C7187D"/>
    <w:rsid w:val="00C72CEF"/>
    <w:rsid w:val="00C72F38"/>
    <w:rsid w:val="00C73C4D"/>
    <w:rsid w:val="00C74101"/>
    <w:rsid w:val="00C74271"/>
    <w:rsid w:val="00C745ED"/>
    <w:rsid w:val="00C74DFD"/>
    <w:rsid w:val="00C7631D"/>
    <w:rsid w:val="00C7792F"/>
    <w:rsid w:val="00C77A40"/>
    <w:rsid w:val="00C825F5"/>
    <w:rsid w:val="00C82AA6"/>
    <w:rsid w:val="00C8338B"/>
    <w:rsid w:val="00C83456"/>
    <w:rsid w:val="00C835F0"/>
    <w:rsid w:val="00C840F1"/>
    <w:rsid w:val="00C84216"/>
    <w:rsid w:val="00C84DCF"/>
    <w:rsid w:val="00C853D4"/>
    <w:rsid w:val="00C85EE7"/>
    <w:rsid w:val="00C86F21"/>
    <w:rsid w:val="00C87287"/>
    <w:rsid w:val="00C90CBF"/>
    <w:rsid w:val="00C917E3"/>
    <w:rsid w:val="00C917F3"/>
    <w:rsid w:val="00C91F59"/>
    <w:rsid w:val="00C91F74"/>
    <w:rsid w:val="00C922BB"/>
    <w:rsid w:val="00C93ABC"/>
    <w:rsid w:val="00C93B70"/>
    <w:rsid w:val="00C93D70"/>
    <w:rsid w:val="00C947D4"/>
    <w:rsid w:val="00C96295"/>
    <w:rsid w:val="00C96EE4"/>
    <w:rsid w:val="00C96F3C"/>
    <w:rsid w:val="00C974EB"/>
    <w:rsid w:val="00C97E15"/>
    <w:rsid w:val="00CA0A80"/>
    <w:rsid w:val="00CA0BC8"/>
    <w:rsid w:val="00CA1EC6"/>
    <w:rsid w:val="00CA207E"/>
    <w:rsid w:val="00CA2366"/>
    <w:rsid w:val="00CA2615"/>
    <w:rsid w:val="00CA3692"/>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81D"/>
    <w:rsid w:val="00CD0D30"/>
    <w:rsid w:val="00CD15A0"/>
    <w:rsid w:val="00CD3A96"/>
    <w:rsid w:val="00CD4A93"/>
    <w:rsid w:val="00CD505B"/>
    <w:rsid w:val="00CD60CF"/>
    <w:rsid w:val="00CD62BA"/>
    <w:rsid w:val="00CD69CA"/>
    <w:rsid w:val="00CD69E8"/>
    <w:rsid w:val="00CD6BDF"/>
    <w:rsid w:val="00CE03DF"/>
    <w:rsid w:val="00CE05EB"/>
    <w:rsid w:val="00CE0AED"/>
    <w:rsid w:val="00CE1C3C"/>
    <w:rsid w:val="00CE1DD6"/>
    <w:rsid w:val="00CE2C8F"/>
    <w:rsid w:val="00CE31D1"/>
    <w:rsid w:val="00CE407A"/>
    <w:rsid w:val="00CE4AAD"/>
    <w:rsid w:val="00CE50EB"/>
    <w:rsid w:val="00CE55E7"/>
    <w:rsid w:val="00CE5FC5"/>
    <w:rsid w:val="00CE6EC8"/>
    <w:rsid w:val="00CE782C"/>
    <w:rsid w:val="00CE7D3F"/>
    <w:rsid w:val="00CF05FC"/>
    <w:rsid w:val="00CF0FF3"/>
    <w:rsid w:val="00CF1414"/>
    <w:rsid w:val="00CF2ADC"/>
    <w:rsid w:val="00CF4365"/>
    <w:rsid w:val="00CF4407"/>
    <w:rsid w:val="00CF4A8E"/>
    <w:rsid w:val="00CF5164"/>
    <w:rsid w:val="00CF537D"/>
    <w:rsid w:val="00CF574C"/>
    <w:rsid w:val="00CF5D42"/>
    <w:rsid w:val="00CF6B2D"/>
    <w:rsid w:val="00CF72C6"/>
    <w:rsid w:val="00CF790B"/>
    <w:rsid w:val="00D0104D"/>
    <w:rsid w:val="00D027EA"/>
    <w:rsid w:val="00D031F9"/>
    <w:rsid w:val="00D03885"/>
    <w:rsid w:val="00D03E46"/>
    <w:rsid w:val="00D03F72"/>
    <w:rsid w:val="00D045EF"/>
    <w:rsid w:val="00D061A9"/>
    <w:rsid w:val="00D06497"/>
    <w:rsid w:val="00D064BE"/>
    <w:rsid w:val="00D10414"/>
    <w:rsid w:val="00D117B2"/>
    <w:rsid w:val="00D123D5"/>
    <w:rsid w:val="00D12B54"/>
    <w:rsid w:val="00D13D00"/>
    <w:rsid w:val="00D13FC4"/>
    <w:rsid w:val="00D141D5"/>
    <w:rsid w:val="00D14945"/>
    <w:rsid w:val="00D14AF6"/>
    <w:rsid w:val="00D14CB3"/>
    <w:rsid w:val="00D15A89"/>
    <w:rsid w:val="00D15C14"/>
    <w:rsid w:val="00D16102"/>
    <w:rsid w:val="00D174F8"/>
    <w:rsid w:val="00D17DA6"/>
    <w:rsid w:val="00D202DF"/>
    <w:rsid w:val="00D20AE1"/>
    <w:rsid w:val="00D20B2A"/>
    <w:rsid w:val="00D210BC"/>
    <w:rsid w:val="00D21284"/>
    <w:rsid w:val="00D2143F"/>
    <w:rsid w:val="00D2245D"/>
    <w:rsid w:val="00D22A4D"/>
    <w:rsid w:val="00D22D11"/>
    <w:rsid w:val="00D2343C"/>
    <w:rsid w:val="00D23B9A"/>
    <w:rsid w:val="00D2595E"/>
    <w:rsid w:val="00D25E6E"/>
    <w:rsid w:val="00D264C8"/>
    <w:rsid w:val="00D30701"/>
    <w:rsid w:val="00D309E3"/>
    <w:rsid w:val="00D316CA"/>
    <w:rsid w:val="00D31F86"/>
    <w:rsid w:val="00D32C9A"/>
    <w:rsid w:val="00D33CBE"/>
    <w:rsid w:val="00D3411C"/>
    <w:rsid w:val="00D344C7"/>
    <w:rsid w:val="00D34701"/>
    <w:rsid w:val="00D349ED"/>
    <w:rsid w:val="00D37246"/>
    <w:rsid w:val="00D375B0"/>
    <w:rsid w:val="00D414C7"/>
    <w:rsid w:val="00D42010"/>
    <w:rsid w:val="00D42555"/>
    <w:rsid w:val="00D42AEC"/>
    <w:rsid w:val="00D446E2"/>
    <w:rsid w:val="00D45264"/>
    <w:rsid w:val="00D4534B"/>
    <w:rsid w:val="00D45A73"/>
    <w:rsid w:val="00D46A6F"/>
    <w:rsid w:val="00D46DF9"/>
    <w:rsid w:val="00D46FAB"/>
    <w:rsid w:val="00D47F46"/>
    <w:rsid w:val="00D5004B"/>
    <w:rsid w:val="00D50119"/>
    <w:rsid w:val="00D501CD"/>
    <w:rsid w:val="00D50B35"/>
    <w:rsid w:val="00D522F5"/>
    <w:rsid w:val="00D524D8"/>
    <w:rsid w:val="00D525DB"/>
    <w:rsid w:val="00D53C05"/>
    <w:rsid w:val="00D54D92"/>
    <w:rsid w:val="00D55065"/>
    <w:rsid w:val="00D55549"/>
    <w:rsid w:val="00D56FD6"/>
    <w:rsid w:val="00D576D6"/>
    <w:rsid w:val="00D5786F"/>
    <w:rsid w:val="00D57DC3"/>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EF1"/>
    <w:rsid w:val="00D82550"/>
    <w:rsid w:val="00D82D9A"/>
    <w:rsid w:val="00D82EB3"/>
    <w:rsid w:val="00D84535"/>
    <w:rsid w:val="00D8570F"/>
    <w:rsid w:val="00D86522"/>
    <w:rsid w:val="00D865F3"/>
    <w:rsid w:val="00D873AC"/>
    <w:rsid w:val="00D87912"/>
    <w:rsid w:val="00D87CC9"/>
    <w:rsid w:val="00D87D2C"/>
    <w:rsid w:val="00D9026F"/>
    <w:rsid w:val="00D9121E"/>
    <w:rsid w:val="00D919A5"/>
    <w:rsid w:val="00D91B3B"/>
    <w:rsid w:val="00D91CEF"/>
    <w:rsid w:val="00D91E33"/>
    <w:rsid w:val="00D93140"/>
    <w:rsid w:val="00D93471"/>
    <w:rsid w:val="00D94FE5"/>
    <w:rsid w:val="00D9648A"/>
    <w:rsid w:val="00D966D1"/>
    <w:rsid w:val="00D97155"/>
    <w:rsid w:val="00D97761"/>
    <w:rsid w:val="00DA046D"/>
    <w:rsid w:val="00DA12B7"/>
    <w:rsid w:val="00DA15AE"/>
    <w:rsid w:val="00DA1670"/>
    <w:rsid w:val="00DA1DC5"/>
    <w:rsid w:val="00DA2198"/>
    <w:rsid w:val="00DA2FBF"/>
    <w:rsid w:val="00DA31BB"/>
    <w:rsid w:val="00DA333D"/>
    <w:rsid w:val="00DA34A0"/>
    <w:rsid w:val="00DA34E0"/>
    <w:rsid w:val="00DA3EB4"/>
    <w:rsid w:val="00DA4085"/>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2987"/>
    <w:rsid w:val="00DC371A"/>
    <w:rsid w:val="00DC3CB0"/>
    <w:rsid w:val="00DC3ED5"/>
    <w:rsid w:val="00DC5BC6"/>
    <w:rsid w:val="00DC64B3"/>
    <w:rsid w:val="00DC7F20"/>
    <w:rsid w:val="00DD08C9"/>
    <w:rsid w:val="00DD1533"/>
    <w:rsid w:val="00DD15BF"/>
    <w:rsid w:val="00DD2515"/>
    <w:rsid w:val="00DD3A89"/>
    <w:rsid w:val="00DD3D43"/>
    <w:rsid w:val="00DD5BD0"/>
    <w:rsid w:val="00DD62EC"/>
    <w:rsid w:val="00DD7F31"/>
    <w:rsid w:val="00DE1DF3"/>
    <w:rsid w:val="00DE2006"/>
    <w:rsid w:val="00DE3537"/>
    <w:rsid w:val="00DE3C0E"/>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69A3"/>
    <w:rsid w:val="00DF6EF4"/>
    <w:rsid w:val="00DF71EC"/>
    <w:rsid w:val="00DF7C30"/>
    <w:rsid w:val="00DF7CAC"/>
    <w:rsid w:val="00DF7DF4"/>
    <w:rsid w:val="00E00DEE"/>
    <w:rsid w:val="00E013F5"/>
    <w:rsid w:val="00E01A73"/>
    <w:rsid w:val="00E01E41"/>
    <w:rsid w:val="00E02C2D"/>
    <w:rsid w:val="00E02CCC"/>
    <w:rsid w:val="00E0310A"/>
    <w:rsid w:val="00E04882"/>
    <w:rsid w:val="00E0498C"/>
    <w:rsid w:val="00E055F5"/>
    <w:rsid w:val="00E059EC"/>
    <w:rsid w:val="00E06B68"/>
    <w:rsid w:val="00E075B7"/>
    <w:rsid w:val="00E07B87"/>
    <w:rsid w:val="00E07D25"/>
    <w:rsid w:val="00E10006"/>
    <w:rsid w:val="00E10990"/>
    <w:rsid w:val="00E10C3C"/>
    <w:rsid w:val="00E132CF"/>
    <w:rsid w:val="00E1409F"/>
    <w:rsid w:val="00E140E4"/>
    <w:rsid w:val="00E15EE2"/>
    <w:rsid w:val="00E200EF"/>
    <w:rsid w:val="00E2099A"/>
    <w:rsid w:val="00E21651"/>
    <w:rsid w:val="00E2175A"/>
    <w:rsid w:val="00E21A88"/>
    <w:rsid w:val="00E23EA3"/>
    <w:rsid w:val="00E26AEC"/>
    <w:rsid w:val="00E27850"/>
    <w:rsid w:val="00E27A25"/>
    <w:rsid w:val="00E27D86"/>
    <w:rsid w:val="00E30588"/>
    <w:rsid w:val="00E323D2"/>
    <w:rsid w:val="00E32678"/>
    <w:rsid w:val="00E32F4E"/>
    <w:rsid w:val="00E3515E"/>
    <w:rsid w:val="00E35601"/>
    <w:rsid w:val="00E35DE9"/>
    <w:rsid w:val="00E368D2"/>
    <w:rsid w:val="00E40844"/>
    <w:rsid w:val="00E4374F"/>
    <w:rsid w:val="00E43AD5"/>
    <w:rsid w:val="00E43C49"/>
    <w:rsid w:val="00E449E6"/>
    <w:rsid w:val="00E44D2C"/>
    <w:rsid w:val="00E45855"/>
    <w:rsid w:val="00E45C41"/>
    <w:rsid w:val="00E463D0"/>
    <w:rsid w:val="00E46404"/>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3263"/>
    <w:rsid w:val="00E63275"/>
    <w:rsid w:val="00E64305"/>
    <w:rsid w:val="00E64629"/>
    <w:rsid w:val="00E648B2"/>
    <w:rsid w:val="00E65328"/>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733"/>
    <w:rsid w:val="00E77B8B"/>
    <w:rsid w:val="00E810F7"/>
    <w:rsid w:val="00E8263E"/>
    <w:rsid w:val="00E826A2"/>
    <w:rsid w:val="00E82A4C"/>
    <w:rsid w:val="00E832F7"/>
    <w:rsid w:val="00E836D5"/>
    <w:rsid w:val="00E83A23"/>
    <w:rsid w:val="00E84FEE"/>
    <w:rsid w:val="00E85485"/>
    <w:rsid w:val="00E87DD9"/>
    <w:rsid w:val="00E902AC"/>
    <w:rsid w:val="00E9047A"/>
    <w:rsid w:val="00E9185A"/>
    <w:rsid w:val="00E92ED4"/>
    <w:rsid w:val="00E93E18"/>
    <w:rsid w:val="00E95B77"/>
    <w:rsid w:val="00E963C7"/>
    <w:rsid w:val="00EA0A98"/>
    <w:rsid w:val="00EA1478"/>
    <w:rsid w:val="00EA180F"/>
    <w:rsid w:val="00EA2862"/>
    <w:rsid w:val="00EA2DF1"/>
    <w:rsid w:val="00EA3C8D"/>
    <w:rsid w:val="00EA4513"/>
    <w:rsid w:val="00EA497D"/>
    <w:rsid w:val="00EA4C5A"/>
    <w:rsid w:val="00EA549E"/>
    <w:rsid w:val="00EA5773"/>
    <w:rsid w:val="00EA62B9"/>
    <w:rsid w:val="00EA62F6"/>
    <w:rsid w:val="00EA7378"/>
    <w:rsid w:val="00EA7C83"/>
    <w:rsid w:val="00EB083C"/>
    <w:rsid w:val="00EB228C"/>
    <w:rsid w:val="00EB29C3"/>
    <w:rsid w:val="00EB4399"/>
    <w:rsid w:val="00EB5F41"/>
    <w:rsid w:val="00EB6A98"/>
    <w:rsid w:val="00EB7767"/>
    <w:rsid w:val="00EB7869"/>
    <w:rsid w:val="00EC15C8"/>
    <w:rsid w:val="00EC175C"/>
    <w:rsid w:val="00EC2A97"/>
    <w:rsid w:val="00EC406C"/>
    <w:rsid w:val="00EC4F03"/>
    <w:rsid w:val="00EC5643"/>
    <w:rsid w:val="00EC5F31"/>
    <w:rsid w:val="00EC6123"/>
    <w:rsid w:val="00EC7EFE"/>
    <w:rsid w:val="00ED0FEC"/>
    <w:rsid w:val="00ED0FF6"/>
    <w:rsid w:val="00ED1740"/>
    <w:rsid w:val="00ED1777"/>
    <w:rsid w:val="00ED1FF2"/>
    <w:rsid w:val="00ED2C75"/>
    <w:rsid w:val="00ED30DA"/>
    <w:rsid w:val="00ED3546"/>
    <w:rsid w:val="00ED36E6"/>
    <w:rsid w:val="00ED39F7"/>
    <w:rsid w:val="00ED3C1D"/>
    <w:rsid w:val="00ED3E6B"/>
    <w:rsid w:val="00ED4817"/>
    <w:rsid w:val="00ED66B0"/>
    <w:rsid w:val="00ED6927"/>
    <w:rsid w:val="00ED69E2"/>
    <w:rsid w:val="00ED6ED9"/>
    <w:rsid w:val="00ED7BA5"/>
    <w:rsid w:val="00ED7C16"/>
    <w:rsid w:val="00EE0505"/>
    <w:rsid w:val="00EE0947"/>
    <w:rsid w:val="00EE1131"/>
    <w:rsid w:val="00EE13CC"/>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5684"/>
    <w:rsid w:val="00EF5CD7"/>
    <w:rsid w:val="00EF671D"/>
    <w:rsid w:val="00EF6FD5"/>
    <w:rsid w:val="00EF7214"/>
    <w:rsid w:val="00F00BA6"/>
    <w:rsid w:val="00F01B60"/>
    <w:rsid w:val="00F031E3"/>
    <w:rsid w:val="00F03808"/>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6E00"/>
    <w:rsid w:val="00F17259"/>
    <w:rsid w:val="00F17381"/>
    <w:rsid w:val="00F20D1D"/>
    <w:rsid w:val="00F20FF0"/>
    <w:rsid w:val="00F2134C"/>
    <w:rsid w:val="00F22429"/>
    <w:rsid w:val="00F23229"/>
    <w:rsid w:val="00F238CF"/>
    <w:rsid w:val="00F23D8A"/>
    <w:rsid w:val="00F2480D"/>
    <w:rsid w:val="00F250C9"/>
    <w:rsid w:val="00F25849"/>
    <w:rsid w:val="00F2678D"/>
    <w:rsid w:val="00F2693A"/>
    <w:rsid w:val="00F27591"/>
    <w:rsid w:val="00F27C84"/>
    <w:rsid w:val="00F27FF0"/>
    <w:rsid w:val="00F31A20"/>
    <w:rsid w:val="00F31F1B"/>
    <w:rsid w:val="00F32390"/>
    <w:rsid w:val="00F32E82"/>
    <w:rsid w:val="00F3377D"/>
    <w:rsid w:val="00F34C3C"/>
    <w:rsid w:val="00F34DD4"/>
    <w:rsid w:val="00F35B86"/>
    <w:rsid w:val="00F35B8A"/>
    <w:rsid w:val="00F365A2"/>
    <w:rsid w:val="00F36B3B"/>
    <w:rsid w:val="00F405FC"/>
    <w:rsid w:val="00F41414"/>
    <w:rsid w:val="00F41B24"/>
    <w:rsid w:val="00F4293A"/>
    <w:rsid w:val="00F43D15"/>
    <w:rsid w:val="00F441CD"/>
    <w:rsid w:val="00F4435D"/>
    <w:rsid w:val="00F44A37"/>
    <w:rsid w:val="00F50B9B"/>
    <w:rsid w:val="00F50E7A"/>
    <w:rsid w:val="00F51104"/>
    <w:rsid w:val="00F513DD"/>
    <w:rsid w:val="00F5340E"/>
    <w:rsid w:val="00F55483"/>
    <w:rsid w:val="00F56C15"/>
    <w:rsid w:val="00F56C87"/>
    <w:rsid w:val="00F56D54"/>
    <w:rsid w:val="00F60463"/>
    <w:rsid w:val="00F60493"/>
    <w:rsid w:val="00F60760"/>
    <w:rsid w:val="00F62787"/>
    <w:rsid w:val="00F62966"/>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8D4"/>
    <w:rsid w:val="00F93FFA"/>
    <w:rsid w:val="00F95A1C"/>
    <w:rsid w:val="00F96A5D"/>
    <w:rsid w:val="00F96CE0"/>
    <w:rsid w:val="00F979F7"/>
    <w:rsid w:val="00FA01A1"/>
    <w:rsid w:val="00FA16ED"/>
    <w:rsid w:val="00FA173D"/>
    <w:rsid w:val="00FA17AD"/>
    <w:rsid w:val="00FA20B5"/>
    <w:rsid w:val="00FA4576"/>
    <w:rsid w:val="00FA4755"/>
    <w:rsid w:val="00FA576B"/>
    <w:rsid w:val="00FA5D34"/>
    <w:rsid w:val="00FA6C52"/>
    <w:rsid w:val="00FA6D95"/>
    <w:rsid w:val="00FA701B"/>
    <w:rsid w:val="00FB128A"/>
    <w:rsid w:val="00FB167E"/>
    <w:rsid w:val="00FB3263"/>
    <w:rsid w:val="00FB44CF"/>
    <w:rsid w:val="00FB5D3B"/>
    <w:rsid w:val="00FB660D"/>
    <w:rsid w:val="00FB67C1"/>
    <w:rsid w:val="00FC0138"/>
    <w:rsid w:val="00FC0A80"/>
    <w:rsid w:val="00FC2377"/>
    <w:rsid w:val="00FC4772"/>
    <w:rsid w:val="00FC4ABD"/>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5239"/>
    <w:rsid w:val="00FE5709"/>
    <w:rsid w:val="00FE5E24"/>
    <w:rsid w:val="00FE6441"/>
    <w:rsid w:val="00FE781F"/>
    <w:rsid w:val="00FF13A3"/>
    <w:rsid w:val="00FF235C"/>
    <w:rsid w:val="00FF3698"/>
    <w:rsid w:val="00FF3CC5"/>
    <w:rsid w:val="00FF3D95"/>
    <w:rsid w:val="00FF4499"/>
    <w:rsid w:val="00FF44CF"/>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6599A3A"/>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15"/>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1"/>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1"/>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1"/>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1"/>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1"/>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1"/>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1"/>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1"/>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1"/>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Virsraksti,Syle 1,Normal bullet 2,Bullet list,List Paragraph1,Numurets,2,Colorful List - Accent 12"/>
    <w:basedOn w:val="Normal"/>
    <w:link w:val="ListParagraphChar"/>
    <w:uiPriority w:val="72"/>
    <w:qFormat/>
    <w:rsid w:val="00BA0212"/>
    <w:pPr>
      <w:ind w:left="720"/>
    </w:pPr>
  </w:style>
  <w:style w:type="character" w:styleId="Hyperlink">
    <w:name w:val="Hyperlink"/>
    <w:basedOn w:val="DefaultParagraphFont"/>
    <w:uiPriority w:val="99"/>
    <w:rsid w:val="00BA0212"/>
    <w:rPr>
      <w:color w:val="0000FF"/>
      <w:u w:val="single"/>
    </w:rPr>
  </w:style>
  <w:style w:type="paragraph" w:styleId="Footer">
    <w:name w:val="footer"/>
    <w:aliases w:val=" Char5 Char, Char5 Char Char"/>
    <w:basedOn w:val="Normal"/>
    <w:link w:val="FooterChar"/>
    <w:uiPriority w:val="99"/>
    <w:rsid w:val="00BA0212"/>
    <w:pPr>
      <w:tabs>
        <w:tab w:val="center" w:pos="4153"/>
        <w:tab w:val="right" w:pos="8306"/>
      </w:tabs>
    </w:pPr>
  </w:style>
  <w:style w:type="character" w:customStyle="1" w:styleId="FooterChar">
    <w:name w:val="Footer Char"/>
    <w:aliases w:val=" Char5 Char Char2, Char5 Char Char Char1"/>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uiPriority w:val="20"/>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Virsraksti Char,Syle 1 Char,Normal bullet 2 Char,Bullet list Char,List Paragraph1 Char,Numurets Char,2 Char,Colorful List - Accent 12 Char"/>
    <w:link w:val="ListParagraph"/>
    <w:uiPriority w:val="72"/>
    <w:rsid w:val="004505D8"/>
    <w:rPr>
      <w:rFonts w:ascii="Times New Roman" w:eastAsia="Times New Roman" w:hAnsi="Times New Roman"/>
      <w:sz w:val="24"/>
      <w:szCs w:val="24"/>
    </w:rPr>
  </w:style>
  <w:style w:type="numbering" w:customStyle="1" w:styleId="Style2">
    <w:name w:val="Style2"/>
    <w:rsid w:val="00A74968"/>
    <w:pPr>
      <w:numPr>
        <w:numId w:val="2"/>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basedOn w:val="Normal"/>
    <w:link w:val="FootnoteTextChar"/>
    <w:uiPriority w:val="99"/>
    <w:unhideWhenUsed/>
    <w:rsid w:val="00663913"/>
    <w:rPr>
      <w:sz w:val="20"/>
      <w:szCs w:val="20"/>
    </w:rPr>
  </w:style>
  <w:style w:type="character" w:customStyle="1" w:styleId="FootnoteTextChar">
    <w:name w:val="Footnote Text Char"/>
    <w:basedOn w:val="DefaultParagraphFont"/>
    <w:link w:val="FootnoteText"/>
    <w:uiPriority w:val="99"/>
    <w:semiHidden/>
    <w:rsid w:val="00663913"/>
    <w:rPr>
      <w:rFonts w:ascii="Times New Roman" w:eastAsia="Times New Roman" w:hAnsi="Times New Roman"/>
      <w:sz w:val="20"/>
      <w:szCs w:val="20"/>
    </w:rPr>
  </w:style>
  <w:style w:type="character" w:styleId="FootnoteReference">
    <w:name w:val="footnote reference"/>
    <w:basedOn w:val="DefaultParagraphFont"/>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3"/>
      </w:numPr>
      <w:ind w:left="360" w:hanging="360"/>
      <w:jc w:val="center"/>
    </w:pPr>
    <w:rPr>
      <w:b/>
      <w:lang w:val="x-none" w:eastAsia="en-US"/>
    </w:rPr>
  </w:style>
  <w:style w:type="numbering" w:customStyle="1" w:styleId="WWOutlineListStyle412">
    <w:name w:val="WW_OutlineListStyle_412"/>
    <w:rsid w:val="00E85485"/>
    <w:pPr>
      <w:numPr>
        <w:numId w:val="3"/>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5"/>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5"/>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8"/>
      </w:numPr>
      <w:jc w:val="both"/>
    </w:pPr>
  </w:style>
  <w:style w:type="paragraph" w:customStyle="1" w:styleId="tabulia2">
    <w:name w:val="tabuliņa 2"/>
    <w:basedOn w:val="tabulia1"/>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6"/>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numbering" w:customStyle="1" w:styleId="Style3">
    <w:name w:val="Style3"/>
    <w:rsid w:val="00B75F42"/>
    <w:pPr>
      <w:numPr>
        <w:numId w:val="18"/>
      </w:numPr>
    </w:pPr>
  </w:style>
  <w:style w:type="paragraph" w:customStyle="1" w:styleId="Noteikumutekstam">
    <w:name w:val="Noteikumu tekstam"/>
    <w:basedOn w:val="Normal"/>
    <w:autoRedefine/>
    <w:rsid w:val="00B75F42"/>
    <w:pPr>
      <w:widowControl w:val="0"/>
      <w:numPr>
        <w:ilvl w:val="1"/>
        <w:numId w:val="18"/>
      </w:numPr>
      <w:tabs>
        <w:tab w:val="left" w:pos="567"/>
      </w:tabs>
      <w:autoSpaceDE w:val="0"/>
      <w:autoSpaceDN w:val="0"/>
      <w:adjustRightInd w:val="0"/>
      <w:spacing w:after="120"/>
      <w:ind w:left="567" w:hanging="567"/>
      <w:jc w:val="both"/>
      <w:outlineLvl w:val="1"/>
    </w:pPr>
    <w:rPr>
      <w:rFonts w:eastAsia="PMingLiU"/>
    </w:rPr>
  </w:style>
  <w:style w:type="character" w:customStyle="1" w:styleId="FooterChar1">
    <w:name w:val="Footer Char1"/>
    <w:aliases w:val=" Char5 Char Char1, Char5 Char Char Char"/>
    <w:uiPriority w:val="99"/>
    <w:rsid w:val="00C27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tukumanami.lv" TargetMode="External"/><Relationship Id="rId13" Type="http://schemas.openxmlformats.org/officeDocument/2006/relationships/hyperlink" Target="http://www.tukumanami.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kumanam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s.gov.lv/bisp/pieejamaj&#257;" TargetMode="External"/><Relationship Id="rId20" Type="http://schemas.openxmlformats.org/officeDocument/2006/relationships/hyperlink" Target="mailto:uldis@tukumanam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anami.lv" TargetMode="External"/><Relationship Id="rId5" Type="http://schemas.openxmlformats.org/officeDocument/2006/relationships/webSettings" Target="webSettings.xml"/><Relationship Id="rId15" Type="http://schemas.openxmlformats.org/officeDocument/2006/relationships/hyperlink" Target="mailto:uldis@tukumanami.lv" TargetMode="External"/><Relationship Id="rId10" Type="http://schemas.openxmlformats.org/officeDocument/2006/relationships/hyperlink" Target="http://www.iub.gov.lv" TargetMode="External"/><Relationship Id="rId19" Type="http://schemas.openxmlformats.org/officeDocument/2006/relationships/hyperlink" Target="mailto:uldis@tukumanami.lv" TargetMode="External"/><Relationship Id="rId4" Type="http://schemas.openxmlformats.org/officeDocument/2006/relationships/settings" Target="settings.xml"/><Relationship Id="rId9" Type="http://schemas.openxmlformats.org/officeDocument/2006/relationships/hyperlink" Target="mailto:uldis@tukumanami.lv" TargetMode="External"/><Relationship Id="rId14" Type="http://schemas.openxmlformats.org/officeDocument/2006/relationships/hyperlink" Target="mailto:uldis@tukumanam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E6C2-B50A-4661-A71A-B55FC355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9643</Words>
  <Characters>70907</Characters>
  <Application>Microsoft Office Word</Application>
  <DocSecurity>0</DocSecurity>
  <Lines>590</Lines>
  <Paragraphs>160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80390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Uldis</cp:lastModifiedBy>
  <cp:revision>2</cp:revision>
  <cp:lastPrinted>2024-10-09T10:31:00Z</cp:lastPrinted>
  <dcterms:created xsi:type="dcterms:W3CDTF">2024-10-09T10:59:00Z</dcterms:created>
  <dcterms:modified xsi:type="dcterms:W3CDTF">2024-10-09T10:59:00Z</dcterms:modified>
</cp:coreProperties>
</file>